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503E" w14:textId="427505F3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i/>
          <w:iCs/>
          <w:lang w:val="en-US"/>
        </w:rPr>
        <w:t>Required for ALL Renewal and New Project Applications</w:t>
      </w:r>
    </w:p>
    <w:p w14:paraId="154C22E8" w14:textId="77777777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lang w:val="en-US"/>
        </w:rPr>
        <w:t>The following items reflect HUD’s FY 2025 NOFO Risk Review requirements and may result in automatic disqualification from the local competition or removal from the Priority Listing.</w:t>
      </w:r>
    </w:p>
    <w:p w14:paraId="24E3E398" w14:textId="77777777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lang w:val="en-US"/>
        </w:rPr>
        <w:t>Each item should be marked:</w:t>
      </w:r>
    </w:p>
    <w:p w14:paraId="559EF25E" w14:textId="77777777" w:rsidR="00CF0EAE" w:rsidRPr="00CF0EAE" w:rsidRDefault="00CF0EAE" w:rsidP="00CF0EAE">
      <w:pPr>
        <w:numPr>
          <w:ilvl w:val="0"/>
          <w:numId w:val="6"/>
        </w:num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Yes — Compliant</w:t>
      </w:r>
    </w:p>
    <w:p w14:paraId="4DC4EA2C" w14:textId="77777777" w:rsidR="00CF0EAE" w:rsidRPr="00CF0EAE" w:rsidRDefault="00CF0EAE" w:rsidP="00CF0EAE">
      <w:pPr>
        <w:numPr>
          <w:ilvl w:val="0"/>
          <w:numId w:val="6"/>
        </w:num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No — Non-Compliant</w:t>
      </w:r>
    </w:p>
    <w:p w14:paraId="165874A7" w14:textId="77777777" w:rsidR="00CF0EAE" w:rsidRPr="00CF0EAE" w:rsidRDefault="00CF0EAE" w:rsidP="00CF0EAE">
      <w:pPr>
        <w:numPr>
          <w:ilvl w:val="0"/>
          <w:numId w:val="6"/>
        </w:num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N/A</w:t>
      </w:r>
    </w:p>
    <w:p w14:paraId="4291D457" w14:textId="77777777" w:rsidR="005D4DA7" w:rsidRDefault="00CA6B22" w:rsidP="00CF0EAE">
      <w:pPr>
        <w:spacing w:line="240" w:lineRule="auto"/>
        <w:rPr>
          <w:lang w:val="en-US"/>
        </w:rPr>
      </w:pPr>
      <w:r>
        <w:rPr>
          <w:lang w:val="en-US"/>
        </w:rPr>
        <w:t>Applicant</w:t>
      </w:r>
      <w:r w:rsidR="005D4DA7">
        <w:rPr>
          <w:lang w:val="en-US"/>
        </w:rPr>
        <w:t>s are</w:t>
      </w:r>
      <w:r>
        <w:rPr>
          <w:lang w:val="en-US"/>
        </w:rPr>
        <w:t xml:space="preserve"> not to complete the pass and fail items of this review. </w:t>
      </w:r>
      <w:r w:rsidR="00721322">
        <w:rPr>
          <w:lang w:val="en-US"/>
        </w:rPr>
        <w:t xml:space="preserve">Pass and fail for each section of this Compliance &amp; Risk Review will be </w:t>
      </w:r>
      <w:r w:rsidR="005D4DA7">
        <w:rPr>
          <w:lang w:val="en-US"/>
        </w:rPr>
        <w:t>determined</w:t>
      </w:r>
      <w:r w:rsidR="00721322">
        <w:rPr>
          <w:lang w:val="en-US"/>
        </w:rPr>
        <w:t xml:space="preserve"> by Winged Wolf Innovations staff as part of the</w:t>
      </w:r>
      <w:r>
        <w:rPr>
          <w:lang w:val="en-US"/>
        </w:rPr>
        <w:t xml:space="preserve"> local competition Threshold Review. </w:t>
      </w:r>
    </w:p>
    <w:p w14:paraId="753DD156" w14:textId="33F469F6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lang w:val="en-US"/>
        </w:rPr>
        <w:t>The CoC may request documentation for any response.</w:t>
      </w:r>
      <w:r w:rsidR="00F8160F">
        <w:rPr>
          <w:lang w:val="en-US"/>
        </w:rPr>
        <w:t xml:space="preserve"> </w:t>
      </w:r>
      <w:r w:rsidR="00F8160F" w:rsidRPr="00B04684">
        <w:rPr>
          <w:lang w:val="en-US"/>
        </w:rPr>
        <w:t xml:space="preserve">Timely responses to these questions may determine </w:t>
      </w:r>
      <w:r w:rsidR="0039276A" w:rsidRPr="00B04684">
        <w:rPr>
          <w:lang w:val="en-US"/>
        </w:rPr>
        <w:t>your eligibility to move forward in the competition rating and ranking</w:t>
      </w:r>
      <w:r w:rsidR="00B04684" w:rsidRPr="00B04684">
        <w:rPr>
          <w:lang w:val="en-US"/>
        </w:rPr>
        <w:t xml:space="preserve"> process</w:t>
      </w:r>
      <w:r w:rsidR="0039276A" w:rsidRPr="00B04684">
        <w:rPr>
          <w:lang w:val="en-US"/>
        </w:rPr>
        <w:t>.</w:t>
      </w:r>
      <w:r w:rsidR="0039276A">
        <w:rPr>
          <w:lang w:val="en-US"/>
        </w:rPr>
        <w:t xml:space="preserve"> </w:t>
      </w:r>
    </w:p>
    <w:p w14:paraId="5F94C8F3" w14:textId="6E096F0C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Section 1. HUD Regulatory Compliance (Required Pass)</w:t>
      </w:r>
    </w:p>
    <w:p w14:paraId="29A74C53" w14:textId="342A1A3F" w:rsidR="006E2A73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1. Financial &amp; Management Capacity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875"/>
        <w:gridCol w:w="8523"/>
      </w:tblGrid>
      <w:tr w:rsidR="00D878F5" w14:paraId="04CF9F72" w14:textId="77777777" w:rsidTr="001C56B6">
        <w:trPr>
          <w:trHeight w:val="486"/>
        </w:trPr>
        <w:permStart w:id="1286549208" w:edGrp="everyone" w:colFirst="0" w:colLast="0" w:displacedByCustomXml="next"/>
        <w:sdt>
          <w:sdtPr>
            <w:rPr>
              <w:b/>
              <w:bCs/>
              <w:lang w:val="en-US"/>
            </w:rPr>
            <w:id w:val="2110237315"/>
            <w:placeholder>
              <w:docPart w:val="144ED6A5741044468D271B1E21775EB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4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AA014FA" w14:textId="2090C0E5" w:rsidR="00D878F5" w:rsidRDefault="00E1305E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lang w:val="en-US"/>
                  </w:rPr>
                  <w:t>Select</w:t>
                </w:r>
              </w:p>
            </w:tc>
          </w:sdtContent>
        </w:sdt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187B2" w14:textId="14593123" w:rsidR="00D878F5" w:rsidRDefault="00D878F5" w:rsidP="00AA77D2">
            <w:pPr>
              <w:rPr>
                <w:b/>
                <w:bCs/>
                <w:lang w:val="en-US"/>
              </w:rPr>
            </w:pPr>
            <w:r w:rsidRPr="00CF0EAE">
              <w:rPr>
                <w:lang w:val="en-US"/>
              </w:rPr>
              <w:t>The applicant has no unresolved HUD audit findings, monitoring findings, or financial deficiencies.</w:t>
            </w:r>
          </w:p>
        </w:tc>
      </w:tr>
      <w:tr w:rsidR="00D878F5" w14:paraId="76AD20D5" w14:textId="77777777" w:rsidTr="008A6BCF">
        <w:trPr>
          <w:trHeight w:val="224"/>
        </w:trPr>
        <w:permEnd w:id="1286549208" w:displacedByCustomXml="next"/>
        <w:permStart w:id="1711219496" w:edGrp="everyone" w:colFirst="0" w:colLast="0" w:displacedByCustomXml="next"/>
        <w:sdt>
          <w:sdtPr>
            <w:rPr>
              <w:b/>
              <w:bCs/>
              <w:lang w:val="en-US"/>
            </w:rPr>
            <w:id w:val="-1620829841"/>
            <w:placeholder>
              <w:docPart w:val="4772F783530E4C4FBA8ECBC181441CD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44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C247B7B" w14:textId="2308A446" w:rsidR="00D878F5" w:rsidRDefault="00E1305E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lang w:val="en-US"/>
                  </w:rPr>
                  <w:t>Select</w:t>
                </w:r>
              </w:p>
            </w:tc>
          </w:sdtContent>
        </w:sdt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1F7D3" w14:textId="4F947F40" w:rsidR="00D878F5" w:rsidRPr="00652769" w:rsidRDefault="00D878F5" w:rsidP="00AA77D2">
            <w:pPr>
              <w:rPr>
                <w:lang w:val="en-US"/>
              </w:rPr>
            </w:pPr>
            <w:r w:rsidRPr="00CF0EAE">
              <w:rPr>
                <w:lang w:val="en-US"/>
              </w:rPr>
              <w:t>No outstanding obligations to HUD or federal agencies.</w:t>
            </w:r>
          </w:p>
        </w:tc>
      </w:tr>
      <w:tr w:rsidR="00D878F5" w14:paraId="1B6C8A85" w14:textId="77777777" w:rsidTr="001C56B6">
        <w:trPr>
          <w:trHeight w:val="477"/>
        </w:trPr>
        <w:permEnd w:id="1711219496" w:displacedByCustomXml="next"/>
        <w:permStart w:id="1007629443" w:edGrp="everyone" w:colFirst="0" w:colLast="0" w:displacedByCustomXml="next"/>
        <w:sdt>
          <w:sdtPr>
            <w:rPr>
              <w:b/>
              <w:bCs/>
              <w:lang w:val="en-US"/>
            </w:rPr>
            <w:id w:val="-518387112"/>
            <w:placeholder>
              <w:docPart w:val="2FEE17CC924549B39A469BE5BCE7AC1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44" w:type="dxa"/>
                <w:tcBorders>
                  <w:left w:val="nil"/>
                  <w:right w:val="nil"/>
                </w:tcBorders>
                <w:vAlign w:val="bottom"/>
              </w:tcPr>
              <w:p w14:paraId="6AD17AA5" w14:textId="5FA1CE5F" w:rsidR="00D878F5" w:rsidRDefault="00E1305E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lang w:val="en-US"/>
                  </w:rPr>
                  <w:t>Select</w:t>
                </w:r>
              </w:p>
            </w:tc>
          </w:sdtContent>
        </w:sdt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B021C" w14:textId="42FB5B26" w:rsidR="00D878F5" w:rsidRPr="001C56B6" w:rsidRDefault="00652769" w:rsidP="00AA77D2">
            <w:pPr>
              <w:rPr>
                <w:lang w:val="en-US"/>
              </w:rPr>
            </w:pPr>
            <w:r w:rsidRPr="00CF0EAE">
              <w:rPr>
                <w:lang w:val="en-US"/>
              </w:rPr>
              <w:t>The organization has submitted federal financial audits as required (A-133 or equivalent).</w:t>
            </w:r>
          </w:p>
        </w:tc>
      </w:tr>
      <w:permEnd w:id="1007629443"/>
    </w:tbl>
    <w:p w14:paraId="6B1FE32F" w14:textId="7DC4D8AB" w:rsidR="00CF0EAE" w:rsidRPr="00CF0EAE" w:rsidRDefault="00CF0EAE" w:rsidP="00BB472A">
      <w:pPr>
        <w:tabs>
          <w:tab w:val="left" w:leader="underscore" w:pos="2160"/>
        </w:tabs>
        <w:spacing w:line="240" w:lineRule="auto"/>
        <w:rPr>
          <w:lang w:val="en-US"/>
        </w:rPr>
      </w:pPr>
    </w:p>
    <w:p w14:paraId="3083A0BB" w14:textId="05FADBE6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44B9F8CE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2. Timeliness of Prior CoC Grants (Renewals only)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875"/>
        <w:gridCol w:w="8485"/>
      </w:tblGrid>
      <w:tr w:rsidR="00C35B5E" w14:paraId="65899402" w14:textId="77777777" w:rsidTr="0059378B">
        <w:trPr>
          <w:trHeight w:val="251"/>
        </w:trPr>
        <w:permStart w:id="1058623451" w:edGrp="everyone" w:colFirst="0" w:colLast="0" w:displacedByCustomXml="next"/>
        <w:sdt>
          <w:sdtPr>
            <w:rPr>
              <w:lang w:val="en-US"/>
            </w:rPr>
            <w:id w:val="15670258"/>
            <w:placeholder>
              <w:docPart w:val="6AF0086B3FF3422EA6843F10A495E3D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7500C70" w14:textId="7D2882AB" w:rsidR="00C35B5E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9FDC6" w14:textId="3E4B6A48" w:rsidR="00C35B5E" w:rsidRDefault="00C35B5E" w:rsidP="00FD450E">
            <w:pPr>
              <w:rPr>
                <w:lang w:val="en-US"/>
              </w:rPr>
            </w:pPr>
            <w:r w:rsidRPr="00CF0EAE">
              <w:rPr>
                <w:lang w:val="en-US"/>
              </w:rPr>
              <w:t>All draws, APRs, and expenditures are up to date or on an approved extension.</w:t>
            </w:r>
          </w:p>
        </w:tc>
      </w:tr>
      <w:tr w:rsidR="00C35B5E" w14:paraId="1FED023A" w14:textId="77777777" w:rsidTr="0059378B">
        <w:permEnd w:id="1058623451" w:displacedByCustomXml="next"/>
        <w:permStart w:id="1184193156" w:edGrp="everyone" w:colFirst="0" w:colLast="0" w:displacedByCustomXml="next"/>
        <w:sdt>
          <w:sdtPr>
            <w:rPr>
              <w:lang w:val="en-US"/>
            </w:rPr>
            <w:id w:val="-1515224745"/>
            <w:placeholder>
              <w:docPart w:val="E8D1C421D9454946B2FA9FEDC958F80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20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9FFECF6" w14:textId="07F561A7" w:rsidR="00C35B5E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28A36" w14:textId="6B222715" w:rsidR="00C35B5E" w:rsidRDefault="00657CBD" w:rsidP="00FD450E">
            <w:pPr>
              <w:rPr>
                <w:lang w:val="en-US"/>
              </w:rPr>
            </w:pPr>
            <w:r w:rsidRPr="00CF0EAE">
              <w:rPr>
                <w:lang w:val="en-US"/>
              </w:rPr>
              <w:t>No grant is at risk of recapture.</w:t>
            </w:r>
          </w:p>
        </w:tc>
      </w:tr>
      <w:tr w:rsidR="00C35B5E" w14:paraId="3BE0F640" w14:textId="77777777" w:rsidTr="0059378B">
        <w:trPr>
          <w:trHeight w:val="144"/>
        </w:trPr>
        <w:permEnd w:id="1184193156" w:displacedByCustomXml="next"/>
        <w:permStart w:id="2038108116" w:edGrp="everyone" w:colFirst="0" w:colLast="0" w:displacedByCustomXml="next"/>
        <w:sdt>
          <w:sdtPr>
            <w:rPr>
              <w:lang w:val="en-US"/>
            </w:rPr>
            <w:id w:val="-1253507449"/>
            <w:placeholder>
              <w:docPart w:val="81F144FCCF8F45CB8CF34A88E6D8E27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20" w:type="dxa"/>
                <w:tcBorders>
                  <w:left w:val="nil"/>
                  <w:right w:val="nil"/>
                </w:tcBorders>
                <w:vAlign w:val="bottom"/>
              </w:tcPr>
              <w:p w14:paraId="627B1EEB" w14:textId="1B8331F3" w:rsidR="00C35B5E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E11E3" w14:textId="29EC7BB7" w:rsidR="00C35B5E" w:rsidRDefault="00CA1828" w:rsidP="00FD450E">
            <w:pPr>
              <w:rPr>
                <w:lang w:val="en-US"/>
              </w:rPr>
            </w:pPr>
            <w:r>
              <w:rPr>
                <w:lang w:val="en-US"/>
              </w:rPr>
              <w:t>If a grant is at risk of having unspent funds recaptured, the program elected to reallocate funds in an attempt to right size the current project.</w:t>
            </w:r>
          </w:p>
        </w:tc>
      </w:tr>
      <w:permEnd w:id="2038108116"/>
    </w:tbl>
    <w:p w14:paraId="48EF3778" w14:textId="77777777" w:rsidR="00F12AC2" w:rsidRDefault="00F12AC2" w:rsidP="00CF0EAE">
      <w:pPr>
        <w:spacing w:line="240" w:lineRule="auto"/>
        <w:rPr>
          <w:lang w:val="en-US"/>
        </w:rPr>
      </w:pPr>
    </w:p>
    <w:p w14:paraId="06CDD81A" w14:textId="343AA596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21E82442" w14:textId="77777777" w:rsid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3. HMIS &amp; Data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8151"/>
      </w:tblGrid>
      <w:tr w:rsidR="00AA77D2" w14:paraId="33AC1F61" w14:textId="77777777" w:rsidTr="001F3489">
        <w:sdt>
          <w:sdtPr>
            <w:rPr>
              <w:b/>
              <w:bCs/>
              <w:lang w:val="en-US"/>
            </w:rPr>
            <w:id w:val="1837500781"/>
            <w:placeholder>
              <w:docPart w:val="39FAA83E1937491A85D50A6209C7FE3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permStart w:id="1913738218" w:edGrp="everyone" w:displacedByCustomXml="prev"/>
            <w:tc>
              <w:tcPr>
                <w:tcW w:w="8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01B30EB" w14:textId="4C0A688B" w:rsidR="00AA77D2" w:rsidRDefault="002553DA" w:rsidP="002553DA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  <w:permEnd w:id="1913738218" w:displacedByCustomXml="next"/>
          </w:sdtContent>
        </w:sdt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14:paraId="4E3072AC" w14:textId="31E38B30" w:rsidR="00AA77D2" w:rsidRPr="00FD450E" w:rsidRDefault="00AA77D2" w:rsidP="002553DA">
            <w:pPr>
              <w:rPr>
                <w:lang w:val="en-US"/>
              </w:rPr>
            </w:pPr>
            <w:r w:rsidRPr="00CF0EAE">
              <w:rPr>
                <w:lang w:val="en-US"/>
              </w:rPr>
              <w:t>HMIS participation and data entry meet HUD requirements</w:t>
            </w:r>
            <w:r w:rsidR="00872CD5">
              <w:rPr>
                <w:lang w:val="en-US"/>
              </w:rPr>
              <w:t xml:space="preserve"> (including the use of a comparable DV database</w:t>
            </w:r>
            <w:r w:rsidR="005C6898">
              <w:rPr>
                <w:lang w:val="en-US"/>
              </w:rPr>
              <w:t>).</w:t>
            </w:r>
            <w:r w:rsidR="00872CD5">
              <w:rPr>
                <w:lang w:val="en-US"/>
              </w:rPr>
              <w:t xml:space="preserve"> </w:t>
            </w:r>
          </w:p>
        </w:tc>
      </w:tr>
      <w:tr w:rsidR="00AA77D2" w14:paraId="45C75059" w14:textId="77777777" w:rsidTr="001F3489">
        <w:sdt>
          <w:sdtPr>
            <w:rPr>
              <w:b/>
              <w:bCs/>
              <w:lang w:val="en-US"/>
            </w:rPr>
            <w:id w:val="1958911065"/>
            <w:placeholder>
              <w:docPart w:val="FAC0A44CF8A445B198B96EA33ED6AC0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permStart w:id="1568884669" w:edGrp="everyone" w:displacedByCustomXml="prev"/>
            <w:tc>
              <w:tcPr>
                <w:tcW w:w="805" w:type="dxa"/>
                <w:tcBorders>
                  <w:top w:val="single" w:sz="4" w:space="0" w:color="auto"/>
                  <w:left w:val="nil"/>
                  <w:right w:val="nil"/>
                </w:tcBorders>
                <w:vAlign w:val="bottom"/>
              </w:tcPr>
              <w:p w14:paraId="6D3C9F7B" w14:textId="31BA005D" w:rsidR="00AA77D2" w:rsidRDefault="002553DA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  <w:permEnd w:id="1568884669" w:displacedByCustomXml="next"/>
          </w:sdtContent>
        </w:sdt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F2A51" w14:textId="4CC994DE" w:rsidR="00AA77D2" w:rsidRDefault="00FD450E" w:rsidP="00CF0EAE">
            <w:pPr>
              <w:rPr>
                <w:b/>
                <w:bCs/>
                <w:lang w:val="en-US"/>
              </w:rPr>
            </w:pPr>
            <w:r w:rsidRPr="00CF0EAE">
              <w:rPr>
                <w:lang w:val="en-US"/>
              </w:rPr>
              <w:t>No history of data manipulation or misuse</w:t>
            </w:r>
            <w:r w:rsidR="00DF1324">
              <w:rPr>
                <w:lang w:val="en-US"/>
              </w:rPr>
              <w:t xml:space="preserve"> or non-compliance with data quality standards</w:t>
            </w:r>
          </w:p>
        </w:tc>
      </w:tr>
    </w:tbl>
    <w:p w14:paraId="0422157B" w14:textId="76E307DA" w:rsidR="001229DC" w:rsidRPr="005D4DA7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47571DD9" w14:textId="77777777" w:rsidR="0003095E" w:rsidRDefault="0003095E" w:rsidP="00CF0EAE">
      <w:pPr>
        <w:spacing w:line="240" w:lineRule="auto"/>
        <w:rPr>
          <w:b/>
          <w:bCs/>
          <w:lang w:val="en-US"/>
        </w:rPr>
      </w:pPr>
    </w:p>
    <w:p w14:paraId="2AB347AF" w14:textId="1E4139E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Section 2. FY 2025 NOFO Prohibited Activities (Required Pass)</w:t>
      </w:r>
    </w:p>
    <w:p w14:paraId="3AD1CE14" w14:textId="4A1DB1E0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lang w:val="en-US"/>
        </w:rPr>
        <w:t xml:space="preserve">HUD will reject any new or renewal project from consideration if </w:t>
      </w:r>
      <w:r w:rsidR="00F125F2">
        <w:rPr>
          <w:lang w:val="en-US"/>
        </w:rPr>
        <w:t>any</w:t>
      </w:r>
      <w:r w:rsidRPr="00CF0EAE">
        <w:rPr>
          <w:lang w:val="en-US"/>
        </w:rPr>
        <w:t xml:space="preserve"> of the following are true.</w:t>
      </w:r>
      <w:r w:rsidR="001229DC">
        <w:rPr>
          <w:lang w:val="en-US"/>
        </w:rPr>
        <w:t xml:space="preserve"> </w:t>
      </w:r>
      <w:r w:rsidRPr="00CF0EAE">
        <w:rPr>
          <w:lang w:val="en-US"/>
        </w:rPr>
        <w:t>(These come directly from the FY 2025 NOFO Risk Review language.)</w:t>
      </w:r>
    </w:p>
    <w:p w14:paraId="1DDBB660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4. Racial Preference Prohibition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D67F6B" w14:paraId="3D06D565" w14:textId="77777777" w:rsidTr="00536BF0">
        <w:tc>
          <w:tcPr>
            <w:tcW w:w="9016" w:type="dxa"/>
            <w:gridSpan w:val="2"/>
          </w:tcPr>
          <w:p w14:paraId="21510A5A" w14:textId="496FCBB5" w:rsidR="00D67F6B" w:rsidRDefault="00D67F6B" w:rsidP="00D67F6B">
            <w:pPr>
              <w:rPr>
                <w:lang w:val="en-US"/>
              </w:rPr>
            </w:pPr>
            <w:r w:rsidRPr="00CF0EAE">
              <w:rPr>
                <w:lang w:val="en-US"/>
              </w:rPr>
              <w:t xml:space="preserve">The applicant </w:t>
            </w:r>
            <w:r w:rsidRPr="00D960C2">
              <w:rPr>
                <w:lang w:val="en-US"/>
              </w:rPr>
              <w:t xml:space="preserve">does </w:t>
            </w:r>
            <w:r w:rsidR="00D960C2">
              <w:rPr>
                <w:lang w:val="en-US"/>
              </w:rPr>
              <w:t>not</w:t>
            </w:r>
            <w:r w:rsidRPr="00CF0EAE">
              <w:rPr>
                <w:lang w:val="en-US"/>
              </w:rPr>
              <w:t xml:space="preserve"> engage in any form of:</w:t>
            </w:r>
          </w:p>
        </w:tc>
      </w:tr>
      <w:tr w:rsidR="00D67F6B" w14:paraId="33972F2E" w14:textId="77777777" w:rsidTr="0059378B">
        <w:permStart w:id="1285701487" w:edGrp="everyone" w:colFirst="0" w:colLast="0" w:displacedByCustomXml="next"/>
        <w:sdt>
          <w:sdtPr>
            <w:rPr>
              <w:lang w:val="en-US"/>
            </w:rPr>
            <w:id w:val="1507174599"/>
            <w:placeholder>
              <w:docPart w:val="15F247BA053E4CC884DB8C80F0970A3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vAlign w:val="bottom"/>
              </w:tcPr>
              <w:p w14:paraId="4A354E18" w14:textId="26B5AF26" w:rsidR="00D67F6B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  <w:vAlign w:val="bottom"/>
          </w:tcPr>
          <w:p w14:paraId="7A01D6B7" w14:textId="5C1CDC7F" w:rsidR="00D67F6B" w:rsidRDefault="00D67F6B" w:rsidP="00D67F6B">
            <w:pPr>
              <w:rPr>
                <w:lang w:val="en-US"/>
              </w:rPr>
            </w:pPr>
            <w:r w:rsidRPr="00CF0EAE">
              <w:rPr>
                <w:lang w:val="en-US"/>
              </w:rPr>
              <w:t>racial preferences,</w:t>
            </w:r>
          </w:p>
        </w:tc>
      </w:tr>
      <w:tr w:rsidR="00D67F6B" w14:paraId="07DFFF14" w14:textId="77777777" w:rsidTr="0059378B">
        <w:permEnd w:id="1285701487" w:displacedByCustomXml="next"/>
        <w:permStart w:id="80949831" w:edGrp="everyone" w:colFirst="0" w:colLast="0" w:displacedByCustomXml="next"/>
        <w:sdt>
          <w:sdtPr>
            <w:rPr>
              <w:lang w:val="en-US"/>
            </w:rPr>
            <w:id w:val="-1295134415"/>
            <w:placeholder>
              <w:docPart w:val="4D002E762F544689ACC372010379FA5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9F9C590" w14:textId="30C980C9" w:rsidR="00D67F6B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  <w:vAlign w:val="bottom"/>
          </w:tcPr>
          <w:p w14:paraId="0E1CF497" w14:textId="494B1328" w:rsidR="00D67F6B" w:rsidRDefault="00D67F6B" w:rsidP="00D67F6B">
            <w:pPr>
              <w:rPr>
                <w:lang w:val="en-US"/>
              </w:rPr>
            </w:pPr>
            <w:r w:rsidRPr="00CF0EAE">
              <w:rPr>
                <w:lang w:val="en-US"/>
              </w:rPr>
              <w:t>illegal discrimination, or</w:t>
            </w:r>
          </w:p>
        </w:tc>
      </w:tr>
      <w:tr w:rsidR="00D67F6B" w14:paraId="4A72AF82" w14:textId="77777777" w:rsidTr="0059378B">
        <w:permEnd w:id="80949831" w:displacedByCustomXml="next"/>
        <w:permStart w:id="1701006767" w:edGrp="everyone" w:colFirst="0" w:colLast="0" w:displacedByCustomXml="next"/>
        <w:sdt>
          <w:sdtPr>
            <w:rPr>
              <w:lang w:val="en-US"/>
            </w:rPr>
            <w:id w:val="-1485930638"/>
            <w:placeholder>
              <w:docPart w:val="A49BEB378BE74F61BCA865EB7FC4042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7495AEA" w14:textId="336B93A4" w:rsidR="00D67F6B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  <w:vAlign w:val="bottom"/>
          </w:tcPr>
          <w:p w14:paraId="143182C6" w14:textId="78F9128E" w:rsidR="00D67F6B" w:rsidRDefault="00D67F6B" w:rsidP="00D67F6B">
            <w:pPr>
              <w:rPr>
                <w:lang w:val="en-US"/>
              </w:rPr>
            </w:pPr>
            <w:r w:rsidRPr="00CF0EAE">
              <w:rPr>
                <w:lang w:val="en-US"/>
              </w:rPr>
              <w:t>practices using proxies for race, including in admissions, eligibility, services, or outreach.</w:t>
            </w:r>
          </w:p>
        </w:tc>
      </w:tr>
      <w:permEnd w:id="1701006767"/>
    </w:tbl>
    <w:p w14:paraId="46F7E45B" w14:textId="77777777" w:rsidR="009308F3" w:rsidRDefault="009308F3" w:rsidP="00CF0EAE">
      <w:pPr>
        <w:spacing w:line="240" w:lineRule="auto"/>
        <w:rPr>
          <w:lang w:val="en-US"/>
        </w:rPr>
      </w:pPr>
    </w:p>
    <w:p w14:paraId="22B74AC2" w14:textId="32D6CA08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6CBBB55D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5. “Sex Binary in Humans” Requirement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AC53CE" w14:paraId="0A383A88" w14:textId="77777777" w:rsidTr="00AC53CE">
        <w:tc>
          <w:tcPr>
            <w:tcW w:w="9026" w:type="dxa"/>
            <w:gridSpan w:val="2"/>
            <w:vAlign w:val="bottom"/>
          </w:tcPr>
          <w:p w14:paraId="69CD7617" w14:textId="0FBF1109" w:rsidR="00AC53CE" w:rsidRPr="00CF0EAE" w:rsidRDefault="00AC53CE" w:rsidP="00CF0EAE">
            <w:pPr>
              <w:rPr>
                <w:lang w:val="en-US"/>
              </w:rPr>
            </w:pPr>
            <w:r w:rsidRPr="00CF0EAE">
              <w:rPr>
                <w:lang w:val="en-US"/>
              </w:rPr>
              <w:t xml:space="preserve">The applicant </w:t>
            </w:r>
            <w:r w:rsidRPr="00866FA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not</w:t>
            </w:r>
            <w:r w:rsidRPr="00866FAB">
              <w:rPr>
                <w:lang w:val="en-US"/>
              </w:rPr>
              <w:t xml:space="preserve"> </w:t>
            </w:r>
            <w:r w:rsidRPr="00CF0EAE">
              <w:rPr>
                <w:lang w:val="en-US"/>
              </w:rPr>
              <w:t>engage in activities that violate the HUD definition of the “sex binary in humans,” including in:</w:t>
            </w:r>
          </w:p>
        </w:tc>
      </w:tr>
      <w:tr w:rsidR="00F125F2" w14:paraId="73890317" w14:textId="77777777" w:rsidTr="00AC53CE">
        <w:permStart w:id="929583087" w:edGrp="everyone" w:colFirst="0" w:colLast="0" w:displacedByCustomXml="next"/>
        <w:sdt>
          <w:sdtPr>
            <w:rPr>
              <w:lang w:val="en-US"/>
            </w:rPr>
            <w:id w:val="222259843"/>
            <w:placeholder>
              <w:docPart w:val="2FDAC56AE1F24F40ACD76F5E3A11589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75" w:type="dxa"/>
                <w:tcBorders>
                  <w:bottom w:val="single" w:sz="4" w:space="0" w:color="auto"/>
                </w:tcBorders>
                <w:vAlign w:val="bottom"/>
              </w:tcPr>
              <w:p w14:paraId="32E9B145" w14:textId="5C7EFEE3" w:rsidR="00F125F2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151" w:type="dxa"/>
            <w:vAlign w:val="bottom"/>
          </w:tcPr>
          <w:p w14:paraId="4A427B82" w14:textId="340031FF" w:rsidR="00F125F2" w:rsidRDefault="00F125F2" w:rsidP="00CF0EAE">
            <w:pPr>
              <w:rPr>
                <w:lang w:val="en-US"/>
              </w:rPr>
            </w:pPr>
            <w:r w:rsidRPr="00CF0EAE">
              <w:rPr>
                <w:lang w:val="en-US"/>
              </w:rPr>
              <w:t>admissions,</w:t>
            </w:r>
          </w:p>
        </w:tc>
      </w:tr>
      <w:tr w:rsidR="00F125F2" w14:paraId="1E2D652B" w14:textId="77777777" w:rsidTr="00AC53CE">
        <w:permEnd w:id="929583087" w:displacedByCustomXml="next"/>
        <w:permStart w:id="581786196" w:edGrp="everyone" w:colFirst="0" w:colLast="0" w:displacedByCustomXml="next"/>
        <w:sdt>
          <w:sdtPr>
            <w:rPr>
              <w:lang w:val="en-US"/>
            </w:rPr>
            <w:id w:val="1826928551"/>
            <w:placeholder>
              <w:docPart w:val="67DC7C4507B0417DA0544554C4B8767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A487387" w14:textId="023F54DA" w:rsidR="00F125F2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151" w:type="dxa"/>
            <w:vAlign w:val="bottom"/>
          </w:tcPr>
          <w:p w14:paraId="7884EAB7" w14:textId="34CEF12F" w:rsidR="00F125F2" w:rsidRDefault="00F125F2" w:rsidP="00CF0EAE">
            <w:pPr>
              <w:rPr>
                <w:lang w:val="en-US"/>
              </w:rPr>
            </w:pPr>
            <w:r w:rsidRPr="00CF0EAE">
              <w:rPr>
                <w:lang w:val="en-US"/>
              </w:rPr>
              <w:t>facility assignments,</w:t>
            </w:r>
          </w:p>
        </w:tc>
      </w:tr>
      <w:tr w:rsidR="00F125F2" w14:paraId="36EA5345" w14:textId="77777777" w:rsidTr="00AC53CE">
        <w:permEnd w:id="581786196" w:displacedByCustomXml="next"/>
        <w:permStart w:id="1468759734" w:edGrp="everyone" w:colFirst="0" w:colLast="0" w:displacedByCustomXml="next"/>
        <w:sdt>
          <w:sdtPr>
            <w:rPr>
              <w:lang w:val="en-US"/>
            </w:rPr>
            <w:id w:val="1340191534"/>
            <w:placeholder>
              <w:docPart w:val="5AE499BDD3D24414A93E4AD965E7841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E8EF1AB" w14:textId="1191CE37" w:rsidR="00F125F2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151" w:type="dxa"/>
            <w:vAlign w:val="bottom"/>
          </w:tcPr>
          <w:p w14:paraId="5CDA1F29" w14:textId="5FCA91A4" w:rsidR="00F125F2" w:rsidRDefault="00F125F2" w:rsidP="00F125F2">
            <w:pPr>
              <w:rPr>
                <w:lang w:val="en-US"/>
              </w:rPr>
            </w:pPr>
            <w:r w:rsidRPr="00CF0EAE">
              <w:rPr>
                <w:lang w:val="en-US"/>
              </w:rPr>
              <w:t>services,</w:t>
            </w:r>
          </w:p>
        </w:tc>
      </w:tr>
      <w:tr w:rsidR="00F125F2" w14:paraId="6DD0B3B8" w14:textId="77777777" w:rsidTr="00AC53CE">
        <w:permEnd w:id="1468759734" w:displacedByCustomXml="next"/>
        <w:permStart w:id="2106861343" w:edGrp="everyone" w:colFirst="0" w:colLast="0" w:displacedByCustomXml="next"/>
        <w:sdt>
          <w:sdtPr>
            <w:rPr>
              <w:lang w:val="en-US"/>
            </w:rPr>
            <w:id w:val="1227022739"/>
            <w:placeholder>
              <w:docPart w:val="36F43C25738D43DFBA901E300E456B2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6893CB5" w14:textId="7B506B75" w:rsidR="00F125F2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151" w:type="dxa"/>
            <w:vAlign w:val="bottom"/>
          </w:tcPr>
          <w:p w14:paraId="69EABFE5" w14:textId="1AD64699" w:rsidR="00F125F2" w:rsidRDefault="007C7E93" w:rsidP="007C7E93">
            <w:pPr>
              <w:rPr>
                <w:lang w:val="en-US"/>
              </w:rPr>
            </w:pPr>
            <w:r w:rsidRPr="00CF0EAE">
              <w:rPr>
                <w:lang w:val="en-US"/>
              </w:rPr>
              <w:t>programming, or</w:t>
            </w:r>
          </w:p>
        </w:tc>
      </w:tr>
      <w:tr w:rsidR="00F125F2" w14:paraId="55C2B7B1" w14:textId="77777777" w:rsidTr="00AC53CE">
        <w:permEnd w:id="2106861343" w:displacedByCustomXml="next"/>
        <w:permStart w:id="1744067932" w:edGrp="everyone" w:colFirst="0" w:colLast="0" w:displacedByCustomXml="next"/>
        <w:sdt>
          <w:sdtPr>
            <w:rPr>
              <w:lang w:val="en-US"/>
            </w:rPr>
            <w:id w:val="2146704683"/>
            <w:placeholder>
              <w:docPart w:val="4F74C03ED76F4A05BE2FB51DDD507FC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7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A8B7986" w14:textId="387445B0" w:rsidR="00F125F2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151" w:type="dxa"/>
            <w:vAlign w:val="bottom"/>
          </w:tcPr>
          <w:p w14:paraId="53C2083C" w14:textId="377DA35F" w:rsidR="00F125F2" w:rsidRDefault="007C7E93" w:rsidP="00CF0EAE">
            <w:pPr>
              <w:rPr>
                <w:lang w:val="en-US"/>
              </w:rPr>
            </w:pPr>
            <w:r w:rsidRPr="00CF0EAE">
              <w:rPr>
                <w:lang w:val="en-US"/>
              </w:rPr>
              <w:t>staffing requirements</w:t>
            </w:r>
            <w:r>
              <w:rPr>
                <w:lang w:val="en-US"/>
              </w:rPr>
              <w:t>.</w:t>
            </w:r>
          </w:p>
        </w:tc>
      </w:tr>
      <w:permEnd w:id="1744067932"/>
    </w:tbl>
    <w:p w14:paraId="7C169C2E" w14:textId="69F13752" w:rsidR="00CF0EAE" w:rsidRPr="00CF0EAE" w:rsidRDefault="00CF0EAE" w:rsidP="007C7E93">
      <w:pPr>
        <w:spacing w:after="0" w:line="240" w:lineRule="auto"/>
        <w:rPr>
          <w:lang w:val="en-US"/>
        </w:rPr>
      </w:pPr>
    </w:p>
    <w:p w14:paraId="68A9CD44" w14:textId="1B654C71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55349FA4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6. Harm Reduction Prohibition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252E3E" w14:paraId="51C1D591" w14:textId="77777777" w:rsidTr="009F5778">
        <w:tc>
          <w:tcPr>
            <w:tcW w:w="9016" w:type="dxa"/>
            <w:gridSpan w:val="2"/>
          </w:tcPr>
          <w:p w14:paraId="575778CB" w14:textId="436B7D82" w:rsidR="00252E3E" w:rsidRDefault="00252E3E" w:rsidP="00252E3E">
            <w:pPr>
              <w:rPr>
                <w:lang w:val="en-US"/>
              </w:rPr>
            </w:pPr>
            <w:r w:rsidRPr="00CF0EAE">
              <w:rPr>
                <w:lang w:val="en-US"/>
              </w:rPr>
              <w:t>The applicant</w:t>
            </w:r>
            <w:r w:rsidR="00DF69EC">
              <w:rPr>
                <w:lang w:val="en-US"/>
              </w:rPr>
              <w:t xml:space="preserve"> does not</w:t>
            </w:r>
            <w:r w:rsidRPr="00CF0EAE">
              <w:rPr>
                <w:lang w:val="en-US"/>
              </w:rPr>
              <w:t xml:space="preserve"> engage in activities HUD defines as</w:t>
            </w:r>
            <w:r>
              <w:rPr>
                <w:lang w:val="en-US"/>
              </w:rPr>
              <w:t xml:space="preserve"> “under the pretext of harm reduction,” including:</w:t>
            </w:r>
          </w:p>
        </w:tc>
      </w:tr>
      <w:tr w:rsidR="00252E3E" w14:paraId="2DD039D6" w14:textId="77777777" w:rsidTr="009F5778">
        <w:permStart w:id="199051819" w:edGrp="everyone" w:colFirst="0" w:colLast="0" w:displacedByCustomXml="next"/>
        <w:sdt>
          <w:sdtPr>
            <w:rPr>
              <w:lang w:val="en-US"/>
            </w:rPr>
            <w:id w:val="-552472168"/>
            <w:placeholder>
              <w:docPart w:val="9AFEDCC22B8D4C5892CCD22A3AC777E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05" w:type="dxa"/>
                <w:tcBorders>
                  <w:bottom w:val="single" w:sz="4" w:space="0" w:color="auto"/>
                </w:tcBorders>
              </w:tcPr>
              <w:p w14:paraId="142B0301" w14:textId="3D219C11" w:rsidR="00252E3E" w:rsidRDefault="002553DA" w:rsidP="00252E3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211" w:type="dxa"/>
          </w:tcPr>
          <w:p w14:paraId="511F0358" w14:textId="25C91771" w:rsidR="00252E3E" w:rsidRDefault="00252E3E" w:rsidP="00252E3E">
            <w:pPr>
              <w:rPr>
                <w:lang w:val="en-US"/>
              </w:rPr>
            </w:pPr>
            <w:r w:rsidRPr="00CF0EAE">
              <w:rPr>
                <w:lang w:val="en-US"/>
              </w:rPr>
              <w:t>distribution of paraphernalia,</w:t>
            </w:r>
          </w:p>
        </w:tc>
      </w:tr>
      <w:tr w:rsidR="00252E3E" w14:paraId="610D3B5E" w14:textId="77777777" w:rsidTr="009F5778">
        <w:permEnd w:id="199051819" w:displacedByCustomXml="next"/>
        <w:permStart w:id="86202790" w:edGrp="everyone" w:colFirst="0" w:colLast="0" w:displacedByCustomXml="next"/>
        <w:sdt>
          <w:sdtPr>
            <w:rPr>
              <w:lang w:val="en-US"/>
            </w:rPr>
            <w:id w:val="-1895042372"/>
            <w:placeholder>
              <w:docPart w:val="2D7F1EACD9FC4F56B535EA862489423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478BAE" w14:textId="28A1891D" w:rsidR="00252E3E" w:rsidRDefault="002553DA" w:rsidP="00252E3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211" w:type="dxa"/>
          </w:tcPr>
          <w:p w14:paraId="5BC649E2" w14:textId="765A8867" w:rsidR="00252E3E" w:rsidRDefault="00252E3E" w:rsidP="00252E3E">
            <w:pPr>
              <w:rPr>
                <w:lang w:val="en-US"/>
              </w:rPr>
            </w:pPr>
            <w:r w:rsidRPr="00CF0EAE">
              <w:rPr>
                <w:lang w:val="en-US"/>
              </w:rPr>
              <w:t>drug use supplies,</w:t>
            </w:r>
          </w:p>
        </w:tc>
      </w:tr>
      <w:tr w:rsidR="00252E3E" w14:paraId="546C200C" w14:textId="77777777" w:rsidTr="009F5778">
        <w:permEnd w:id="86202790" w:displacedByCustomXml="next"/>
        <w:permStart w:id="81085854" w:edGrp="everyone" w:colFirst="0" w:colLast="0" w:displacedByCustomXml="next"/>
        <w:sdt>
          <w:sdtPr>
            <w:rPr>
              <w:lang w:val="en-US"/>
            </w:rPr>
            <w:id w:val="1333489424"/>
            <w:placeholder>
              <w:docPart w:val="C00E2F75F6B94C7E86A15474C5DA1DB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AB5DF0" w14:textId="6A1FA21D" w:rsidR="00252E3E" w:rsidRDefault="002553DA" w:rsidP="00252E3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211" w:type="dxa"/>
          </w:tcPr>
          <w:p w14:paraId="703FA364" w14:textId="5B5D7875" w:rsidR="00252E3E" w:rsidRDefault="00252E3E" w:rsidP="00252E3E">
            <w:pPr>
              <w:rPr>
                <w:lang w:val="en-US"/>
              </w:rPr>
            </w:pPr>
            <w:r w:rsidRPr="00CF0EAE">
              <w:rPr>
                <w:lang w:val="en-US"/>
              </w:rPr>
              <w:t>operating “safe consumption sites</w:t>
            </w:r>
            <w:r w:rsidR="008A044A">
              <w:rPr>
                <w:lang w:val="en-US"/>
              </w:rPr>
              <w:t>.</w:t>
            </w:r>
            <w:r w:rsidRPr="00CF0EAE">
              <w:rPr>
                <w:lang w:val="en-US"/>
              </w:rPr>
              <w:t>”</w:t>
            </w:r>
          </w:p>
        </w:tc>
      </w:tr>
      <w:tr w:rsidR="00252E3E" w14:paraId="7269726D" w14:textId="77777777" w:rsidTr="009F5778">
        <w:permEnd w:id="81085854" w:displacedByCustomXml="next"/>
        <w:permStart w:id="942478361" w:edGrp="everyone" w:colFirst="0" w:colLast="0" w:displacedByCustomXml="next"/>
        <w:sdt>
          <w:sdtPr>
            <w:rPr>
              <w:lang w:val="en-US"/>
            </w:rPr>
            <w:id w:val="-808090187"/>
            <w:placeholder>
              <w:docPart w:val="4D911F15A7ED4B2A94FF19FC95D591F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165BC7" w14:textId="1C9E1074" w:rsidR="00252E3E" w:rsidRDefault="002553DA" w:rsidP="00252E3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211" w:type="dxa"/>
          </w:tcPr>
          <w:p w14:paraId="1BCBBEF5" w14:textId="3AFBFA9D" w:rsidR="00252E3E" w:rsidRDefault="00252E3E" w:rsidP="00252E3E">
            <w:pPr>
              <w:rPr>
                <w:lang w:val="en-US"/>
              </w:rPr>
            </w:pPr>
            <w:r w:rsidRPr="00CF0EAE">
              <w:rPr>
                <w:lang w:val="en-US"/>
              </w:rPr>
              <w:t>any activities that “promote or encourage the use of illicit drugs.”</w:t>
            </w:r>
          </w:p>
        </w:tc>
      </w:tr>
      <w:permEnd w:id="942478361"/>
    </w:tbl>
    <w:p w14:paraId="10D9D29B" w14:textId="52FF1AC6" w:rsidR="00CF0EAE" w:rsidRPr="00CF0EAE" w:rsidRDefault="00CF0EAE" w:rsidP="009F5778">
      <w:pPr>
        <w:spacing w:after="0" w:line="240" w:lineRule="auto"/>
        <w:rPr>
          <w:lang w:val="en-US"/>
        </w:rPr>
      </w:pPr>
    </w:p>
    <w:p w14:paraId="084D2AFA" w14:textId="43A8D670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13766508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7. Public Safety &amp; Law Enforcement 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262"/>
        <w:gridCol w:w="875"/>
        <w:gridCol w:w="7014"/>
      </w:tblGrid>
      <w:tr w:rsidR="0043306F" w14:paraId="640AD376" w14:textId="77777777" w:rsidTr="00FB366D">
        <w:tc>
          <w:tcPr>
            <w:tcW w:w="9016" w:type="dxa"/>
            <w:gridSpan w:val="4"/>
          </w:tcPr>
          <w:p w14:paraId="0E336087" w14:textId="68C7AF0D" w:rsidR="0043306F" w:rsidRDefault="00A103E1" w:rsidP="00FB366D">
            <w:pPr>
              <w:rPr>
                <w:lang w:val="en-US"/>
              </w:rPr>
            </w:pPr>
            <w:r w:rsidRPr="00CF0EAE">
              <w:rPr>
                <w:lang w:val="en-US"/>
              </w:rPr>
              <w:t>The applicant:</w:t>
            </w:r>
          </w:p>
        </w:tc>
      </w:tr>
      <w:tr w:rsidR="00351DB1" w14:paraId="66D5F2C8" w14:textId="77777777" w:rsidTr="00FB366D">
        <w:sdt>
          <w:sdtPr>
            <w:rPr>
              <w:lang w:val="en-US"/>
            </w:rPr>
            <w:id w:val="-987931168"/>
            <w:placeholder>
              <w:docPart w:val="382BA4EBB03946FFAD09742CD014DEC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permStart w:id="1190880844" w:edGrp="everyone" w:displacedByCustomXml="prev"/>
            <w:tc>
              <w:tcPr>
                <w:tcW w:w="805" w:type="dxa"/>
                <w:tcBorders>
                  <w:bottom w:val="single" w:sz="4" w:space="0" w:color="auto"/>
                </w:tcBorders>
              </w:tcPr>
              <w:p w14:paraId="0E5F4D75" w14:textId="48B8FA7E" w:rsidR="00351DB1" w:rsidRDefault="002553DA" w:rsidP="00FB366D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  <w:permEnd w:id="1190880844" w:displacedByCustomXml="next"/>
          </w:sdtContent>
        </w:sdt>
        <w:tc>
          <w:tcPr>
            <w:tcW w:w="8211" w:type="dxa"/>
            <w:gridSpan w:val="3"/>
          </w:tcPr>
          <w:p w14:paraId="0906D996" w14:textId="30D39138" w:rsidR="00351DB1" w:rsidRDefault="00351DB1" w:rsidP="00FB366D">
            <w:pPr>
              <w:rPr>
                <w:lang w:val="en-US"/>
              </w:rPr>
            </w:pPr>
            <w:r w:rsidRPr="00CF0EAE">
              <w:rPr>
                <w:lang w:val="en-US"/>
              </w:rPr>
              <w:t>participates in law enforcement collaboration, AND</w:t>
            </w:r>
          </w:p>
        </w:tc>
      </w:tr>
      <w:tr w:rsidR="00FB366D" w14:paraId="3388CB77" w14:textId="77777777" w:rsidTr="00FB366D">
        <w:tc>
          <w:tcPr>
            <w:tcW w:w="805" w:type="dxa"/>
            <w:tcBorders>
              <w:top w:val="single" w:sz="4" w:space="0" w:color="auto"/>
            </w:tcBorders>
          </w:tcPr>
          <w:p w14:paraId="38CFD1B3" w14:textId="77777777" w:rsidR="00FB366D" w:rsidRDefault="00FB366D" w:rsidP="00CF0EAE">
            <w:pPr>
              <w:rPr>
                <w:lang w:val="en-US"/>
              </w:rPr>
            </w:pPr>
          </w:p>
        </w:tc>
        <w:tc>
          <w:tcPr>
            <w:tcW w:w="8211" w:type="dxa"/>
            <w:gridSpan w:val="3"/>
          </w:tcPr>
          <w:p w14:paraId="54B15EA5" w14:textId="0DBACF44" w:rsidR="00FB366D" w:rsidRPr="00FB366D" w:rsidRDefault="00FB366D" w:rsidP="00FB366D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FB366D">
              <w:rPr>
                <w:lang w:val="en-US"/>
              </w:rPr>
              <w:t xml:space="preserve">does </w:t>
            </w:r>
            <w:r w:rsidR="009D5870">
              <w:rPr>
                <w:lang w:val="en-US"/>
              </w:rPr>
              <w:t xml:space="preserve">not </w:t>
            </w:r>
            <w:r w:rsidRPr="00FB366D">
              <w:rPr>
                <w:lang w:val="en-US"/>
              </w:rPr>
              <w:t>engage in activities that obstruct enforcement of:</w:t>
            </w:r>
          </w:p>
        </w:tc>
      </w:tr>
      <w:tr w:rsidR="0043306F" w14:paraId="2EF9FE10" w14:textId="77777777" w:rsidTr="00FB366D">
        <w:tc>
          <w:tcPr>
            <w:tcW w:w="1080" w:type="dxa"/>
            <w:gridSpan w:val="2"/>
          </w:tcPr>
          <w:p w14:paraId="21F260CF" w14:textId="77777777" w:rsidR="0043306F" w:rsidRDefault="0043306F" w:rsidP="00CF0EAE">
            <w:pPr>
              <w:rPr>
                <w:lang w:val="en-US"/>
              </w:rPr>
            </w:pPr>
            <w:permStart w:id="1219645610" w:edGrp="everyone" w:colFirst="1" w:colLast="1"/>
          </w:p>
        </w:tc>
        <w:sdt>
          <w:sdtPr>
            <w:rPr>
              <w:lang w:val="en-US"/>
            </w:rPr>
            <w:id w:val="2071223027"/>
            <w:placeholder>
              <w:docPart w:val="2A6E8C2132024030A75D951DE025F8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625" w:type="dxa"/>
                <w:tcBorders>
                  <w:bottom w:val="single" w:sz="4" w:space="0" w:color="auto"/>
                </w:tcBorders>
              </w:tcPr>
              <w:p w14:paraId="6A78B119" w14:textId="669D2A51" w:rsidR="0043306F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7311" w:type="dxa"/>
          </w:tcPr>
          <w:p w14:paraId="332F0C5C" w14:textId="1F6FDF40" w:rsidR="0043306F" w:rsidRDefault="00FB366D" w:rsidP="00FB366D">
            <w:pPr>
              <w:rPr>
                <w:lang w:val="en-US"/>
              </w:rPr>
            </w:pPr>
            <w:r w:rsidRPr="00CF0EAE">
              <w:rPr>
                <w:lang w:val="en-US"/>
              </w:rPr>
              <w:t>local bans on public camping</w:t>
            </w:r>
          </w:p>
        </w:tc>
      </w:tr>
      <w:tr w:rsidR="00FB366D" w14:paraId="708CDF68" w14:textId="77777777" w:rsidTr="00FB366D">
        <w:tc>
          <w:tcPr>
            <w:tcW w:w="1080" w:type="dxa"/>
            <w:gridSpan w:val="2"/>
          </w:tcPr>
          <w:p w14:paraId="4F17E15C" w14:textId="77777777" w:rsidR="00FB366D" w:rsidRDefault="00FB366D" w:rsidP="00CF0EAE">
            <w:pPr>
              <w:rPr>
                <w:lang w:val="en-US"/>
              </w:rPr>
            </w:pPr>
            <w:permStart w:id="997855280" w:edGrp="everyone" w:colFirst="1" w:colLast="1"/>
            <w:permEnd w:id="1219645610"/>
          </w:p>
        </w:tc>
        <w:sdt>
          <w:sdtPr>
            <w:rPr>
              <w:lang w:val="en-US"/>
            </w:rPr>
            <w:id w:val="-937368940"/>
            <w:placeholder>
              <w:docPart w:val="D132503F2122402FB7BED1341051CC7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2D7012" w14:textId="0194EF07" w:rsidR="00FB366D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7311" w:type="dxa"/>
          </w:tcPr>
          <w:p w14:paraId="043140BA" w14:textId="501BC6CC" w:rsidR="00FB366D" w:rsidRPr="00CF0EAE" w:rsidRDefault="00FB366D" w:rsidP="00FB366D">
            <w:pPr>
              <w:rPr>
                <w:lang w:val="en-US"/>
              </w:rPr>
            </w:pPr>
            <w:r w:rsidRPr="00CF0EAE">
              <w:rPr>
                <w:lang w:val="en-US"/>
              </w:rPr>
              <w:t>local bans on public drug use, or</w:t>
            </w:r>
          </w:p>
        </w:tc>
      </w:tr>
      <w:permEnd w:id="997855280"/>
      <w:tr w:rsidR="00FB366D" w14:paraId="16735422" w14:textId="77777777" w:rsidTr="00FB366D">
        <w:tc>
          <w:tcPr>
            <w:tcW w:w="1080" w:type="dxa"/>
            <w:gridSpan w:val="2"/>
          </w:tcPr>
          <w:p w14:paraId="13F2AE7E" w14:textId="77777777" w:rsidR="00FB366D" w:rsidRDefault="00FB366D" w:rsidP="00CF0EAE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721252775"/>
            <w:placeholder>
              <w:docPart w:val="21E5E91EEC03453D877E24F14F92EE7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permStart w:id="1201997098" w:edGrp="everyone" w:displacedByCustomXml="prev"/>
            <w:tc>
              <w:tcPr>
                <w:tcW w:w="62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1CD4D7" w14:textId="01FD5283" w:rsidR="00FB366D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  <w:permEnd w:id="1201997098" w:displacedByCustomXml="next"/>
          </w:sdtContent>
        </w:sdt>
        <w:tc>
          <w:tcPr>
            <w:tcW w:w="7311" w:type="dxa"/>
          </w:tcPr>
          <w:p w14:paraId="4D1E175E" w14:textId="0C8C9688" w:rsidR="00FB366D" w:rsidRPr="00CF0EAE" w:rsidRDefault="00FB366D" w:rsidP="00FB366D">
            <w:pPr>
              <w:rPr>
                <w:lang w:val="en-US"/>
              </w:rPr>
            </w:pPr>
            <w:r w:rsidRPr="00CF0EAE">
              <w:rPr>
                <w:lang w:val="en-US"/>
              </w:rPr>
              <w:t>applicable state/local criminal laws.</w:t>
            </w:r>
          </w:p>
        </w:tc>
      </w:tr>
    </w:tbl>
    <w:p w14:paraId="4347D720" w14:textId="5A35E5FC" w:rsidR="0004305F" w:rsidRPr="00CA382F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38862BE0" w14:textId="7539BE56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Section 3. Public Safety &amp; SORNA Compliance</w:t>
      </w:r>
    </w:p>
    <w:p w14:paraId="60279177" w14:textId="77777777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8. Sex Offender Registration &amp; Notification Act (SORNA)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CA42FA" w14:paraId="631D3BB3" w14:textId="77777777" w:rsidTr="008D6041">
        <w:tc>
          <w:tcPr>
            <w:tcW w:w="9016" w:type="dxa"/>
            <w:gridSpan w:val="2"/>
          </w:tcPr>
          <w:p w14:paraId="5A615596" w14:textId="4490E561" w:rsidR="00CA42FA" w:rsidRDefault="00CA42FA" w:rsidP="00CA42FA">
            <w:pPr>
              <w:rPr>
                <w:lang w:val="en-US"/>
              </w:rPr>
            </w:pPr>
            <w:r w:rsidRPr="00CF0EAE">
              <w:rPr>
                <w:lang w:val="en-US"/>
              </w:rPr>
              <w:t>The applicant has policies ensuring:</w:t>
            </w:r>
          </w:p>
        </w:tc>
      </w:tr>
      <w:tr w:rsidR="00CA382F" w14:paraId="20CF4FA6" w14:textId="77777777" w:rsidTr="008D6041">
        <w:permStart w:id="277038251" w:edGrp="everyone" w:colFirst="0" w:colLast="0" w:displacedByCustomXml="next"/>
        <w:sdt>
          <w:sdtPr>
            <w:rPr>
              <w:lang w:val="en-US"/>
            </w:rPr>
            <w:id w:val="-1791655058"/>
            <w:placeholder>
              <w:docPart w:val="446F0E786E864EA4A0515D2ECF86B99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</w:tcPr>
              <w:p w14:paraId="7388248E" w14:textId="04FB6AF1" w:rsidR="00CA382F" w:rsidRDefault="002553DA" w:rsidP="00CA42FA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48EF5651" w14:textId="772DEED0" w:rsidR="00CA382F" w:rsidRDefault="00CA42FA" w:rsidP="00CA42FA">
            <w:pPr>
              <w:rPr>
                <w:lang w:val="en-US"/>
              </w:rPr>
            </w:pPr>
            <w:r w:rsidRPr="00CF0EAE">
              <w:rPr>
                <w:lang w:val="en-US"/>
              </w:rPr>
              <w:t>identification of registered sex offenders</w:t>
            </w:r>
          </w:p>
        </w:tc>
      </w:tr>
      <w:tr w:rsidR="00CA382F" w14:paraId="6AA7BB14" w14:textId="77777777" w:rsidTr="008D6041">
        <w:permEnd w:id="277038251" w:displacedByCustomXml="next"/>
        <w:permStart w:id="232462991" w:edGrp="everyone" w:colFirst="0" w:colLast="0" w:displacedByCustomXml="next"/>
        <w:sdt>
          <w:sdtPr>
            <w:rPr>
              <w:lang w:val="en-US"/>
            </w:rPr>
            <w:id w:val="1411426723"/>
            <w:placeholder>
              <w:docPart w:val="44D0016763324448B79A63831C5221D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2F4E33" w14:textId="630FC498" w:rsidR="00CA382F" w:rsidRDefault="002553DA" w:rsidP="00CA42FA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4DD7CB86" w14:textId="40C1E0E6" w:rsidR="00CA382F" w:rsidRDefault="00CA42FA" w:rsidP="00CA42FA">
            <w:pPr>
              <w:rPr>
                <w:lang w:val="en-US"/>
              </w:rPr>
            </w:pPr>
            <w:r w:rsidRPr="00CF0EAE">
              <w:rPr>
                <w:lang w:val="en-US"/>
              </w:rPr>
              <w:t>coordination with law enforcement</w:t>
            </w:r>
            <w:r>
              <w:rPr>
                <w:lang w:val="en-US"/>
              </w:rPr>
              <w:t xml:space="preserve"> (when necessary)</w:t>
            </w:r>
          </w:p>
        </w:tc>
      </w:tr>
      <w:tr w:rsidR="00CA382F" w14:paraId="00973BE7" w14:textId="77777777" w:rsidTr="008D6041">
        <w:permEnd w:id="232462991" w:displacedByCustomXml="next"/>
        <w:permStart w:id="275271071" w:edGrp="everyone" w:colFirst="0" w:colLast="0" w:displacedByCustomXml="next"/>
        <w:sdt>
          <w:sdtPr>
            <w:rPr>
              <w:lang w:val="en-US"/>
            </w:rPr>
            <w:id w:val="-1274558423"/>
            <w:placeholder>
              <w:docPart w:val="60ED8B6FE5754DA5A0F1C7CBB2E4C1F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C0E195" w14:textId="02368ADF" w:rsidR="00CA382F" w:rsidRDefault="002553DA" w:rsidP="00CA42FA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659AD982" w14:textId="5510264D" w:rsidR="00CA382F" w:rsidRDefault="00CA42FA" w:rsidP="00CA42FA">
            <w:pPr>
              <w:rPr>
                <w:lang w:val="en-US"/>
              </w:rPr>
            </w:pPr>
            <w:r w:rsidRPr="00CF0EAE">
              <w:rPr>
                <w:lang w:val="en-US"/>
              </w:rPr>
              <w:t>no facility placement that violates zoning or legal restrictions</w:t>
            </w:r>
          </w:p>
        </w:tc>
      </w:tr>
      <w:permEnd w:id="275271071"/>
    </w:tbl>
    <w:p w14:paraId="2167AD14" w14:textId="77777777" w:rsidR="008D6041" w:rsidRDefault="008D6041" w:rsidP="00CF0EAE">
      <w:pPr>
        <w:spacing w:line="240" w:lineRule="auto"/>
        <w:rPr>
          <w:b/>
          <w:bCs/>
          <w:lang w:val="en-US"/>
        </w:rPr>
      </w:pPr>
    </w:p>
    <w:p w14:paraId="64EDD1D5" w14:textId="72DCF31E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1297C6C0" w14:textId="34CAE934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9. Safety &amp; Critical Incidents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361DEF" w14:paraId="38B774FC" w14:textId="77777777" w:rsidTr="009658AC">
        <w:tc>
          <w:tcPr>
            <w:tcW w:w="9016" w:type="dxa"/>
            <w:gridSpan w:val="2"/>
          </w:tcPr>
          <w:p w14:paraId="099F20BC" w14:textId="70E975B5" w:rsidR="00361DEF" w:rsidRDefault="00361DEF" w:rsidP="00CF0EAE">
            <w:pPr>
              <w:rPr>
                <w:lang w:val="en-US"/>
              </w:rPr>
            </w:pPr>
            <w:r>
              <w:rPr>
                <w:lang w:val="en-US"/>
              </w:rPr>
              <w:t>The organization has:</w:t>
            </w:r>
          </w:p>
        </w:tc>
      </w:tr>
      <w:tr w:rsidR="00361DEF" w14:paraId="0ADA4D59" w14:textId="77777777" w:rsidTr="009658AC">
        <w:permStart w:id="1179193219" w:edGrp="everyone" w:colFirst="0" w:colLast="0" w:displacedByCustomXml="next"/>
        <w:sdt>
          <w:sdtPr>
            <w:rPr>
              <w:lang w:val="en-US"/>
            </w:rPr>
            <w:id w:val="-1399355730"/>
            <w:placeholder>
              <w:docPart w:val="E185F94E4F8C42C58DBD95AB2F24D31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</w:tcPr>
              <w:p w14:paraId="710FB339" w14:textId="10720A73" w:rsidR="00361DEF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025B7D15" w14:textId="5D4746B1" w:rsidR="00361DEF" w:rsidRDefault="00361DEF" w:rsidP="009658AC">
            <w:pPr>
              <w:rPr>
                <w:lang w:val="en-US"/>
              </w:rPr>
            </w:pPr>
            <w:r>
              <w:rPr>
                <w:lang w:val="en-US"/>
              </w:rPr>
              <w:t>Safety protocols,</w:t>
            </w:r>
          </w:p>
        </w:tc>
      </w:tr>
      <w:tr w:rsidR="00361DEF" w14:paraId="427FB8FA" w14:textId="77777777" w:rsidTr="009658AC">
        <w:permEnd w:id="1179193219" w:displacedByCustomXml="next"/>
        <w:permStart w:id="675295485" w:edGrp="everyone" w:colFirst="0" w:colLast="0" w:displacedByCustomXml="next"/>
        <w:sdt>
          <w:sdtPr>
            <w:rPr>
              <w:lang w:val="en-US"/>
            </w:rPr>
            <w:id w:val="-654608496"/>
            <w:placeholder>
              <w:docPart w:val="BBF4A5DF27FD4F0E918990FC401AD72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D60415" w14:textId="7DEF662E" w:rsidR="00361DEF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746785AA" w14:textId="34B06739" w:rsidR="00361DEF" w:rsidRDefault="009658AC" w:rsidP="009658AC">
            <w:pPr>
              <w:rPr>
                <w:lang w:val="en-US"/>
              </w:rPr>
            </w:pPr>
            <w:r w:rsidRPr="00CF0EAE">
              <w:rPr>
                <w:lang w:val="en-US"/>
              </w:rPr>
              <w:t>staff training for high-risk situations,</w:t>
            </w:r>
          </w:p>
        </w:tc>
      </w:tr>
      <w:tr w:rsidR="00361DEF" w14:paraId="20B99BA2" w14:textId="77777777" w:rsidTr="009658AC">
        <w:permEnd w:id="675295485" w:displacedByCustomXml="next"/>
        <w:permStart w:id="961042655" w:edGrp="everyone" w:colFirst="0" w:colLast="0" w:displacedByCustomXml="next"/>
        <w:sdt>
          <w:sdtPr>
            <w:rPr>
              <w:lang w:val="en-US"/>
            </w:rPr>
            <w:id w:val="1979261088"/>
            <w:placeholder>
              <w:docPart w:val="4F22ADBBF71846138D5F53614C7FE4A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E83027" w14:textId="3C20DAC1" w:rsidR="00361DEF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3E8C2022" w14:textId="5EE9C057" w:rsidR="00361DEF" w:rsidRDefault="009658AC" w:rsidP="009658AC">
            <w:pPr>
              <w:rPr>
                <w:lang w:val="en-US"/>
              </w:rPr>
            </w:pPr>
            <w:r w:rsidRPr="00CF0EAE">
              <w:rPr>
                <w:lang w:val="en-US"/>
              </w:rPr>
              <w:t>critical incident documentation,</w:t>
            </w:r>
          </w:p>
        </w:tc>
      </w:tr>
      <w:tr w:rsidR="00361DEF" w14:paraId="5DF5D81B" w14:textId="77777777" w:rsidTr="009658AC">
        <w:permEnd w:id="961042655" w:displacedByCustomXml="next"/>
        <w:permStart w:id="696468181" w:edGrp="everyone" w:colFirst="0" w:colLast="0" w:displacedByCustomXml="next"/>
        <w:sdt>
          <w:sdtPr>
            <w:rPr>
              <w:lang w:val="en-US"/>
            </w:rPr>
            <w:id w:val="-780106244"/>
            <w:placeholder>
              <w:docPart w:val="126C93EE7B3A424DBAB3F853F242E3A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94632E" w14:textId="5A33111C" w:rsidR="00361DEF" w:rsidRDefault="002553DA" w:rsidP="00CF0EAE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56ADA092" w14:textId="1D16FA42" w:rsidR="00361DEF" w:rsidRDefault="009658AC" w:rsidP="009658AC">
            <w:pPr>
              <w:rPr>
                <w:lang w:val="en-US"/>
              </w:rPr>
            </w:pPr>
            <w:r w:rsidRPr="00CF0EAE">
              <w:rPr>
                <w:lang w:val="en-US"/>
              </w:rPr>
              <w:t>procedures for law enforcement engagement.</w:t>
            </w:r>
          </w:p>
        </w:tc>
      </w:tr>
      <w:permEnd w:id="696468181"/>
    </w:tbl>
    <w:p w14:paraId="24DD76A4" w14:textId="77777777" w:rsidR="009658AC" w:rsidRDefault="009658AC" w:rsidP="00CF0EAE">
      <w:pPr>
        <w:spacing w:line="240" w:lineRule="auto"/>
        <w:rPr>
          <w:b/>
          <w:bCs/>
          <w:lang w:val="en-US"/>
        </w:rPr>
      </w:pPr>
    </w:p>
    <w:p w14:paraId="1B2828EF" w14:textId="09B2A12A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Pass/Fail</w:t>
      </w:r>
    </w:p>
    <w:p w14:paraId="2B2358D0" w14:textId="77777777" w:rsidR="006106F4" w:rsidRDefault="006106F4" w:rsidP="00CF0EAE">
      <w:pPr>
        <w:spacing w:line="240" w:lineRule="auto"/>
        <w:rPr>
          <w:b/>
          <w:bCs/>
          <w:lang w:val="en-US"/>
        </w:rPr>
      </w:pPr>
    </w:p>
    <w:p w14:paraId="6EB70E3F" w14:textId="6E075A62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Section 4. Program Risk Indicators (CoC Discretionary)</w:t>
      </w:r>
    </w:p>
    <w:p w14:paraId="7FAA7447" w14:textId="77777777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lang w:val="en-US"/>
        </w:rPr>
        <w:t>These do not automatically disqualify a project but must be documented for the CoC file and may influence ranking.</w:t>
      </w:r>
    </w:p>
    <w:p w14:paraId="493BCF7D" w14:textId="77777777" w:rsid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10. Staffing or Capacity Risks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2931B3" w14:paraId="643E97CD" w14:textId="77777777" w:rsidTr="002931B3">
        <w:permStart w:id="275515192" w:edGrp="everyone" w:colFirst="0" w:colLast="0" w:displacedByCustomXml="next"/>
        <w:sdt>
          <w:sdtPr>
            <w:rPr>
              <w:b/>
              <w:bCs/>
              <w:lang w:val="en-US"/>
            </w:rPr>
            <w:id w:val="-858040174"/>
            <w:placeholder>
              <w:docPart w:val="08F19BECFCBA4F1299A9A9961045FD4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</w:tcPr>
              <w:p w14:paraId="2DDF8202" w14:textId="6B34C788" w:rsidR="002931B3" w:rsidRDefault="002553DA" w:rsidP="002931B3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728B4763" w14:textId="16BD5694" w:rsidR="002931B3" w:rsidRPr="002931B3" w:rsidRDefault="002931B3" w:rsidP="002931B3">
            <w:pPr>
              <w:rPr>
                <w:lang w:val="en-US"/>
              </w:rPr>
            </w:pPr>
            <w:r w:rsidRPr="00CF0EAE">
              <w:rPr>
                <w:lang w:val="en-US"/>
              </w:rPr>
              <w:t>chronic vacancies</w:t>
            </w:r>
          </w:p>
        </w:tc>
      </w:tr>
      <w:tr w:rsidR="002931B3" w14:paraId="540AA3E0" w14:textId="77777777" w:rsidTr="002931B3">
        <w:permEnd w:id="275515192" w:displacedByCustomXml="next"/>
        <w:permStart w:id="515848826" w:edGrp="everyone" w:colFirst="0" w:colLast="0" w:displacedByCustomXml="next"/>
        <w:sdt>
          <w:sdtPr>
            <w:rPr>
              <w:b/>
              <w:bCs/>
              <w:lang w:val="en-US"/>
            </w:rPr>
            <w:id w:val="505329703"/>
            <w:placeholder>
              <w:docPart w:val="4D808FC310D24ACCA5BF73CCCFCED38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52709C" w14:textId="041D3FEF" w:rsidR="002931B3" w:rsidRDefault="002553DA" w:rsidP="002931B3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05B6E20C" w14:textId="2200B17C" w:rsidR="002931B3" w:rsidRPr="002931B3" w:rsidRDefault="002931B3" w:rsidP="002931B3">
            <w:pPr>
              <w:rPr>
                <w:lang w:val="en-US"/>
              </w:rPr>
            </w:pPr>
            <w:r w:rsidRPr="00CF0EAE">
              <w:rPr>
                <w:lang w:val="en-US"/>
              </w:rPr>
              <w:t>inability to maintain minimum staffing</w:t>
            </w:r>
          </w:p>
        </w:tc>
      </w:tr>
      <w:tr w:rsidR="002931B3" w14:paraId="4FE567F3" w14:textId="77777777" w:rsidTr="002931B3">
        <w:permEnd w:id="515848826" w:displacedByCustomXml="next"/>
        <w:permStart w:id="1656900001" w:edGrp="everyone" w:colFirst="0" w:colLast="0" w:displacedByCustomXml="next"/>
        <w:sdt>
          <w:sdtPr>
            <w:rPr>
              <w:b/>
              <w:bCs/>
              <w:lang w:val="en-US"/>
            </w:rPr>
            <w:id w:val="-93321327"/>
            <w:placeholder>
              <w:docPart w:val="DBD2718E94EC45C1B300D427C018DF2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3DA716" w14:textId="5BCB014B" w:rsidR="002931B3" w:rsidRDefault="002553DA" w:rsidP="002931B3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533FC13F" w14:textId="28D175D5" w:rsidR="002931B3" w:rsidRPr="002931B3" w:rsidRDefault="002931B3" w:rsidP="002931B3">
            <w:pPr>
              <w:rPr>
                <w:lang w:val="en-US"/>
              </w:rPr>
            </w:pPr>
            <w:r w:rsidRPr="00CF0EAE">
              <w:rPr>
                <w:lang w:val="en-US"/>
              </w:rPr>
              <w:t>lack of appropriate clinical/treatment personnel</w:t>
            </w:r>
          </w:p>
        </w:tc>
      </w:tr>
      <w:permEnd w:id="1656900001"/>
    </w:tbl>
    <w:p w14:paraId="1AABE12C" w14:textId="77777777" w:rsidR="002931B3" w:rsidRDefault="002931B3" w:rsidP="00CF0EAE">
      <w:pPr>
        <w:spacing w:line="240" w:lineRule="auto"/>
        <w:rPr>
          <w:b/>
          <w:bCs/>
          <w:lang w:val="en-US"/>
        </w:rPr>
      </w:pPr>
    </w:p>
    <w:p w14:paraId="5D251293" w14:textId="06A247DF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Risk Level: Low / Moderate / High</w:t>
      </w:r>
    </w:p>
    <w:p w14:paraId="13A98E65" w14:textId="0C258E05" w:rsid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11. Past Performance Concerns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5F2986" w14:paraId="07A86F05" w14:textId="77777777" w:rsidTr="004426C3">
        <w:permStart w:id="1438744383" w:edGrp="everyone" w:colFirst="0" w:colLast="0" w:displacedByCustomXml="next"/>
        <w:sdt>
          <w:sdtPr>
            <w:rPr>
              <w:b/>
              <w:bCs/>
              <w:lang w:val="en-US"/>
            </w:rPr>
            <w:id w:val="-391971084"/>
            <w:placeholder>
              <w:docPart w:val="F13E3845EFA04610A633458D798176B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</w:tcPr>
              <w:p w14:paraId="44713289" w14:textId="4869A4FF" w:rsidR="005F2986" w:rsidRDefault="002553DA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45AC8CF5" w14:textId="57058483" w:rsidR="005F2986" w:rsidRPr="005F2986" w:rsidRDefault="005F2986" w:rsidP="004426C3">
            <w:pPr>
              <w:rPr>
                <w:lang w:val="en-US"/>
              </w:rPr>
            </w:pPr>
            <w:r w:rsidRPr="00CF0EAE">
              <w:rPr>
                <w:lang w:val="en-US"/>
              </w:rPr>
              <w:t>lower-than-average PH exits</w:t>
            </w:r>
          </w:p>
        </w:tc>
      </w:tr>
      <w:tr w:rsidR="005F2986" w14:paraId="472D31B3" w14:textId="77777777" w:rsidTr="004426C3">
        <w:permEnd w:id="1438744383" w:displacedByCustomXml="next"/>
        <w:permStart w:id="417795906" w:edGrp="everyone" w:colFirst="0" w:colLast="0" w:displacedByCustomXml="next"/>
        <w:sdt>
          <w:sdtPr>
            <w:rPr>
              <w:b/>
              <w:bCs/>
              <w:lang w:val="en-US"/>
            </w:rPr>
            <w:id w:val="445588740"/>
            <w:placeholder>
              <w:docPart w:val="79F583B02F6949B88E6F5B10FA9782A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B7C863" w14:textId="18DD6FA5" w:rsidR="005F2986" w:rsidRDefault="002553DA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1C8F794D" w14:textId="4BC93332" w:rsidR="005F2986" w:rsidRPr="005F2986" w:rsidRDefault="005F2986" w:rsidP="004426C3">
            <w:pPr>
              <w:rPr>
                <w:lang w:val="en-US"/>
              </w:rPr>
            </w:pPr>
            <w:r w:rsidRPr="00CF0EAE">
              <w:rPr>
                <w:lang w:val="en-US"/>
              </w:rPr>
              <w:t>high returns to homelessness</w:t>
            </w:r>
          </w:p>
        </w:tc>
      </w:tr>
      <w:tr w:rsidR="005F2986" w14:paraId="6146EDD1" w14:textId="77777777" w:rsidTr="004426C3">
        <w:permEnd w:id="417795906" w:displacedByCustomXml="next"/>
        <w:permStart w:id="1707280406" w:edGrp="everyone" w:colFirst="0" w:colLast="0" w:displacedByCustomXml="next"/>
        <w:sdt>
          <w:sdtPr>
            <w:rPr>
              <w:b/>
              <w:bCs/>
              <w:lang w:val="en-US"/>
            </w:rPr>
            <w:id w:val="-174572220"/>
            <w:placeholder>
              <w:docPart w:val="F11FE552D10745EC875DA2911081A84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D878BE" w14:textId="094363BD" w:rsidR="005F2986" w:rsidRDefault="002553DA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2A9CED43" w14:textId="6D96CF80" w:rsidR="005F2986" w:rsidRPr="004426C3" w:rsidRDefault="005F2986" w:rsidP="004426C3">
            <w:pPr>
              <w:rPr>
                <w:lang w:val="en-US"/>
              </w:rPr>
            </w:pPr>
            <w:r w:rsidRPr="00CF0EAE">
              <w:rPr>
                <w:lang w:val="en-US"/>
              </w:rPr>
              <w:t>income-growth performance</w:t>
            </w:r>
          </w:p>
        </w:tc>
      </w:tr>
      <w:tr w:rsidR="005F2986" w14:paraId="6329E3EE" w14:textId="77777777" w:rsidTr="004426C3">
        <w:permEnd w:id="1707280406" w:displacedByCustomXml="next"/>
        <w:permStart w:id="25770651" w:edGrp="everyone" w:colFirst="0" w:colLast="0" w:displacedByCustomXml="next"/>
        <w:sdt>
          <w:sdtPr>
            <w:rPr>
              <w:b/>
              <w:bCs/>
              <w:lang w:val="en-US"/>
            </w:rPr>
            <w:id w:val="-331989642"/>
            <w:placeholder>
              <w:docPart w:val="C853B830DAF3485BABA7F0A11E5B4FF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1E59E4" w14:textId="06C9988F" w:rsidR="005F2986" w:rsidRDefault="002553DA" w:rsidP="00CF0EAE">
                <w:pPr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8301" w:type="dxa"/>
          </w:tcPr>
          <w:p w14:paraId="1C6B8068" w14:textId="3C5C8734" w:rsidR="005F2986" w:rsidRPr="004426C3" w:rsidRDefault="004426C3" w:rsidP="004426C3">
            <w:pPr>
              <w:rPr>
                <w:lang w:val="en-US"/>
              </w:rPr>
            </w:pPr>
            <w:r w:rsidRPr="00CF0EAE">
              <w:rPr>
                <w:lang w:val="en-US"/>
              </w:rPr>
              <w:t>high data error rates</w:t>
            </w:r>
          </w:p>
        </w:tc>
      </w:tr>
      <w:permEnd w:id="25770651"/>
    </w:tbl>
    <w:p w14:paraId="3586E52C" w14:textId="77777777" w:rsidR="005F2986" w:rsidRPr="00CF0EAE" w:rsidRDefault="005F2986" w:rsidP="00CF0EAE">
      <w:pPr>
        <w:spacing w:line="240" w:lineRule="auto"/>
        <w:rPr>
          <w:b/>
          <w:bCs/>
          <w:lang w:val="en-US"/>
        </w:rPr>
      </w:pPr>
    </w:p>
    <w:p w14:paraId="51453DC9" w14:textId="04C231EA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Risk Level: Low / Moderate / High</w:t>
      </w:r>
    </w:p>
    <w:p w14:paraId="6860248E" w14:textId="1A4FDE59" w:rsid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 xml:space="preserve">12. Pending Legal </w:t>
      </w:r>
      <w:r w:rsidR="00A74F10">
        <w:rPr>
          <w:b/>
          <w:bCs/>
          <w:lang w:val="en-US"/>
        </w:rPr>
        <w:t>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151"/>
      </w:tblGrid>
      <w:tr w:rsidR="00427DDF" w14:paraId="138FBB7C" w14:textId="77777777" w:rsidTr="00DF1324">
        <w:trPr>
          <w:trHeight w:val="440"/>
        </w:trPr>
        <w:sdt>
          <w:sdtPr>
            <w:rPr>
              <w:b/>
              <w:bCs/>
              <w:lang w:val="en-US"/>
            </w:rPr>
            <w:id w:val="671156790"/>
            <w:placeholder>
              <w:docPart w:val="F7CE76E1199C4F779C3D1DD496B2A78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permStart w:id="1535576656" w:edGrp="everyone" w:displacedByCustomXml="prev"/>
            <w:tc>
              <w:tcPr>
                <w:tcW w:w="715" w:type="dxa"/>
                <w:tcBorders>
                  <w:bottom w:val="single" w:sz="4" w:space="0" w:color="auto"/>
                </w:tcBorders>
                <w:vAlign w:val="bottom"/>
              </w:tcPr>
              <w:p w14:paraId="01CA34BE" w14:textId="52764828" w:rsidR="00427DDF" w:rsidRDefault="002553DA" w:rsidP="00DF1324">
                <w:pPr>
                  <w:jc w:val="center"/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  <w:permEnd w:id="1535576656" w:displacedByCustomXml="next"/>
          </w:sdtContent>
        </w:sdt>
        <w:tc>
          <w:tcPr>
            <w:tcW w:w="8301" w:type="dxa"/>
            <w:vAlign w:val="bottom"/>
          </w:tcPr>
          <w:p w14:paraId="45561C7D" w14:textId="187FCC28" w:rsidR="00427DDF" w:rsidRDefault="00427DDF" w:rsidP="0059378B">
            <w:pPr>
              <w:rPr>
                <w:b/>
                <w:bCs/>
                <w:lang w:val="en-US"/>
              </w:rPr>
            </w:pPr>
            <w:r w:rsidRPr="00CF0EAE">
              <w:rPr>
                <w:lang w:val="en-US"/>
              </w:rPr>
              <w:t>Any pending litigation, law enforcement investigations, or substantiated community concerns that may impact HUD eligibility.</w:t>
            </w:r>
          </w:p>
        </w:tc>
      </w:tr>
    </w:tbl>
    <w:p w14:paraId="29910C33" w14:textId="471871CA" w:rsidR="00CF0EAE" w:rsidRPr="00CF0EAE" w:rsidRDefault="00CF0EAE" w:rsidP="00CF0EAE">
      <w:pPr>
        <w:spacing w:line="240" w:lineRule="auto"/>
        <w:rPr>
          <w:lang w:val="en-US"/>
        </w:rPr>
      </w:pPr>
      <w:r w:rsidRPr="00CF0EAE">
        <w:rPr>
          <w:b/>
          <w:bCs/>
          <w:lang w:val="en-US"/>
        </w:rPr>
        <w:t>Risk Level: Low / Moderate / High</w:t>
      </w:r>
    </w:p>
    <w:p w14:paraId="3C8DC097" w14:textId="042D6EB8" w:rsidR="00CF0EAE" w:rsidRPr="00CF0EAE" w:rsidRDefault="00CF0EAE" w:rsidP="00CF0EAE">
      <w:pPr>
        <w:spacing w:line="240" w:lineRule="auto"/>
        <w:rPr>
          <w:b/>
          <w:bCs/>
          <w:lang w:val="en-US"/>
        </w:rPr>
      </w:pPr>
      <w:r w:rsidRPr="00CF0EAE">
        <w:rPr>
          <w:b/>
          <w:bCs/>
          <w:lang w:val="en-US"/>
        </w:rPr>
        <w:t>Section 5. Certification (Required)</w:t>
      </w:r>
    </w:p>
    <w:p w14:paraId="2522464F" w14:textId="32C32FD3" w:rsidR="00CF0EAE" w:rsidRDefault="00CF0EAE" w:rsidP="00CF0EAE">
      <w:pPr>
        <w:spacing w:line="240" w:lineRule="auto"/>
        <w:rPr>
          <w:lang w:val="en-US"/>
        </w:rPr>
      </w:pPr>
      <w:r w:rsidRPr="00CF0EAE">
        <w:rPr>
          <w:i/>
          <w:iCs/>
          <w:lang w:val="en-US"/>
        </w:rPr>
        <w:t>I certify that this project complies with all FY 2025 HUD program requirements and does not engage in any activities prohibited by the FY 2025 CoC NOFO. I understand that inaccurate responses may result in disqualification from the local competition or removal from the Priority Listing.</w:t>
      </w:r>
      <w:r w:rsidRPr="00CF0EAE">
        <w:rPr>
          <w:lang w:val="en-US"/>
        </w:rPr>
        <w:br/>
      </w:r>
    </w:p>
    <w:p w14:paraId="6122A23C" w14:textId="6AE44260" w:rsidR="0059378B" w:rsidRDefault="0059378B" w:rsidP="00CF0EAE">
      <w:pPr>
        <w:spacing w:line="240" w:lineRule="auto"/>
        <w:rPr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2266"/>
      </w:tblGrid>
      <w:tr w:rsidR="0059378B" w14:paraId="49CF2720" w14:textId="77777777" w:rsidTr="00E75E52">
        <w:trPr>
          <w:jc w:val="right"/>
        </w:trPr>
        <w:tc>
          <w:tcPr>
            <w:tcW w:w="6750" w:type="dxa"/>
            <w:tcBorders>
              <w:bottom w:val="single" w:sz="4" w:space="0" w:color="auto"/>
            </w:tcBorders>
          </w:tcPr>
          <w:p w14:paraId="77175EF7" w14:textId="675938A5" w:rsidR="0059378B" w:rsidRDefault="0059378B" w:rsidP="00CF0EAE">
            <w:pPr>
              <w:rPr>
                <w:lang w:val="en-US"/>
              </w:rPr>
            </w:pPr>
            <w:permStart w:id="1352032767" w:edGrp="everyone" w:colFirst="0" w:colLast="0"/>
            <w:permStart w:id="1213419319" w:edGrp="everyone" w:colFirst="1" w:colLast="1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6A317A6" w14:textId="77777777" w:rsidR="0059378B" w:rsidRDefault="0059378B" w:rsidP="00CF0EAE">
            <w:pPr>
              <w:rPr>
                <w:lang w:val="en-US"/>
              </w:rPr>
            </w:pPr>
          </w:p>
        </w:tc>
      </w:tr>
      <w:tr w:rsidR="0059378B" w14:paraId="50C7BDFC" w14:textId="77777777" w:rsidTr="00E75E52">
        <w:trPr>
          <w:jc w:val="right"/>
        </w:trPr>
        <w:tc>
          <w:tcPr>
            <w:tcW w:w="6750" w:type="dxa"/>
            <w:tcBorders>
              <w:top w:val="single" w:sz="4" w:space="0" w:color="auto"/>
            </w:tcBorders>
          </w:tcPr>
          <w:p w14:paraId="2B1CDF14" w14:textId="4E31FED4" w:rsidR="0059378B" w:rsidRDefault="0059378B" w:rsidP="00CF0EAE">
            <w:pPr>
              <w:rPr>
                <w:lang w:val="en-US"/>
              </w:rPr>
            </w:pPr>
            <w:permStart w:id="18508813" w:edGrp="everyone" w:colFirst="0" w:colLast="0"/>
            <w:permStart w:id="597951094" w:edGrp="everyone" w:colFirst="1" w:colLast="1"/>
            <w:permEnd w:id="1352032767"/>
            <w:permEnd w:id="1213419319"/>
            <w:r>
              <w:rPr>
                <w:lang w:val="en-US"/>
              </w:rPr>
              <w:t>Signature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0DA6BDB0" w14:textId="6BEB885F" w:rsidR="0059378B" w:rsidRDefault="0059378B" w:rsidP="00CF0EAE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permEnd w:id="18508813"/>
      <w:permEnd w:id="597951094"/>
    </w:tbl>
    <w:p w14:paraId="34D52BD0" w14:textId="77777777" w:rsidR="00917D58" w:rsidRDefault="00917D58" w:rsidP="00917D58"/>
    <w:p w14:paraId="76AC2FCF" w14:textId="2AD66C9C" w:rsidR="00E75856" w:rsidRPr="00E75856" w:rsidRDefault="00E75856" w:rsidP="00917D58">
      <w:pPr>
        <w:rPr>
          <w:i/>
          <w:iCs/>
        </w:rPr>
      </w:pPr>
      <w:r>
        <w:rPr>
          <w:i/>
          <w:iCs/>
        </w:rPr>
        <w:t xml:space="preserve">Please complete the following information </w:t>
      </w:r>
      <w:r w:rsidR="00681908">
        <w:rPr>
          <w:i/>
          <w:iCs/>
        </w:rPr>
        <w:t>to attach with the Project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78"/>
        <w:gridCol w:w="289"/>
        <w:gridCol w:w="1170"/>
        <w:gridCol w:w="90"/>
        <w:gridCol w:w="1890"/>
        <w:gridCol w:w="3801"/>
      </w:tblGrid>
      <w:tr w:rsidR="00822610" w14:paraId="5A210090" w14:textId="77777777" w:rsidTr="00AB4F09">
        <w:tc>
          <w:tcPr>
            <w:tcW w:w="1598" w:type="dxa"/>
          </w:tcPr>
          <w:p w14:paraId="36C5BDB4" w14:textId="78394895" w:rsidR="00822610" w:rsidRDefault="004F51F5" w:rsidP="008149F4">
            <w:pPr>
              <w:spacing w:before="80"/>
            </w:pPr>
            <w:permStart w:id="2121156565" w:edGrp="everyone"/>
            <w:r>
              <w:t>Organization:</w:t>
            </w:r>
          </w:p>
        </w:tc>
        <w:tc>
          <w:tcPr>
            <w:tcW w:w="7418" w:type="dxa"/>
            <w:gridSpan w:val="6"/>
            <w:tcBorders>
              <w:bottom w:val="single" w:sz="4" w:space="0" w:color="auto"/>
            </w:tcBorders>
          </w:tcPr>
          <w:p w14:paraId="5934D01E" w14:textId="2E7417E7" w:rsidR="00822610" w:rsidRDefault="00822610" w:rsidP="008149F4">
            <w:pPr>
              <w:spacing w:before="80"/>
            </w:pPr>
          </w:p>
        </w:tc>
      </w:tr>
      <w:tr w:rsidR="00822610" w14:paraId="17380FC6" w14:textId="77777777" w:rsidTr="007160EF">
        <w:tc>
          <w:tcPr>
            <w:tcW w:w="3325" w:type="dxa"/>
            <w:gridSpan w:val="5"/>
          </w:tcPr>
          <w:p w14:paraId="12550665" w14:textId="7CA825FB" w:rsidR="00822610" w:rsidRDefault="004F51F5" w:rsidP="008149F4">
            <w:pPr>
              <w:spacing w:before="80"/>
            </w:pPr>
            <w:r>
              <w:t>UEI (Unique Entity Identifier):</w:t>
            </w:r>
          </w:p>
        </w:tc>
        <w:tc>
          <w:tcPr>
            <w:tcW w:w="5691" w:type="dxa"/>
            <w:gridSpan w:val="2"/>
            <w:tcBorders>
              <w:bottom w:val="single" w:sz="4" w:space="0" w:color="auto"/>
            </w:tcBorders>
          </w:tcPr>
          <w:p w14:paraId="36F95B80" w14:textId="23D3E06A" w:rsidR="00822610" w:rsidRDefault="00822610" w:rsidP="00917D58"/>
        </w:tc>
      </w:tr>
      <w:tr w:rsidR="00AE065A" w14:paraId="201B03D2" w14:textId="77777777" w:rsidTr="007160EF">
        <w:tc>
          <w:tcPr>
            <w:tcW w:w="1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1C33E" w14:textId="1F6CAF1B" w:rsidR="00AE065A" w:rsidRDefault="004F51F5" w:rsidP="008149F4">
            <w:pPr>
              <w:spacing w:before="80"/>
            </w:pPr>
            <w:r>
              <w:t>Project Name:</w:t>
            </w:r>
          </w:p>
        </w:tc>
        <w:tc>
          <w:tcPr>
            <w:tcW w:w="7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3B543A" w14:textId="77777777" w:rsidR="00AE065A" w:rsidRDefault="00AE065A" w:rsidP="00917D58"/>
        </w:tc>
      </w:tr>
      <w:tr w:rsidR="00822610" w14:paraId="68473024" w14:textId="77777777" w:rsidTr="007160EF">
        <w:tc>
          <w:tcPr>
            <w:tcW w:w="2065" w:type="dxa"/>
            <w:gridSpan w:val="3"/>
            <w:tcBorders>
              <w:top w:val="single" w:sz="4" w:space="0" w:color="auto"/>
            </w:tcBorders>
          </w:tcPr>
          <w:p w14:paraId="0BB34E0B" w14:textId="7ED7FF60" w:rsidR="00822610" w:rsidRDefault="004F51F5" w:rsidP="00917D58">
            <w:r>
              <w:t>Project Type: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</w:tcBorders>
          </w:tcPr>
          <w:p w14:paraId="4388DA73" w14:textId="04F72BC9" w:rsidR="00822610" w:rsidRDefault="008A044A" w:rsidP="00917D58">
            <w:sdt>
              <w:sdtPr>
                <w:id w:val="-204550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1F5">
              <w:t>Coordinated Entry</w:t>
            </w:r>
            <w:r w:rsidR="004F51F5">
              <w:br/>
            </w:r>
            <w:sdt>
              <w:sdtPr>
                <w:id w:val="1976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1F5">
              <w:t>HMIS</w:t>
            </w:r>
          </w:p>
          <w:p w14:paraId="5FFBB220" w14:textId="3730FA2E" w:rsidR="004F51F5" w:rsidRDefault="008A044A" w:rsidP="00917D58">
            <w:sdt>
              <w:sdtPr>
                <w:id w:val="8234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1539">
              <w:t>Outreach</w:t>
            </w:r>
          </w:p>
          <w:p w14:paraId="476E6575" w14:textId="6A86A976" w:rsidR="00741539" w:rsidRDefault="008A044A" w:rsidP="00917D58">
            <w:sdt>
              <w:sdtPr>
                <w:id w:val="-1959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F09">
              <w:t>Supportive Services Only</w:t>
            </w:r>
          </w:p>
        </w:tc>
        <w:tc>
          <w:tcPr>
            <w:tcW w:w="3801" w:type="dxa"/>
            <w:tcBorders>
              <w:top w:val="single" w:sz="4" w:space="0" w:color="auto"/>
            </w:tcBorders>
          </w:tcPr>
          <w:p w14:paraId="71370EFF" w14:textId="06ED1BE2" w:rsidR="00822610" w:rsidRDefault="008A044A" w:rsidP="00917D58">
            <w:sdt>
              <w:sdtPr>
                <w:id w:val="4333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F09">
              <w:t>Joint TH-RRH</w:t>
            </w:r>
            <w:r w:rsidR="00AB4F09">
              <w:br/>
            </w:r>
            <w:sdt>
              <w:sdtPr>
                <w:id w:val="-160002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1C">
              <w:t>Permanent Supportive Housing</w:t>
            </w:r>
            <w:r w:rsidR="00C75C1C">
              <w:br/>
            </w:r>
            <w:sdt>
              <w:sdtPr>
                <w:id w:val="-6502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C1C">
              <w:t>Rapid Rehousing</w:t>
            </w:r>
            <w:r w:rsidR="00C75C1C">
              <w:br/>
            </w:r>
            <w:sdt>
              <w:sdtPr>
                <w:id w:val="7478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4F09">
              <w:t>Transitional Housing</w:t>
            </w:r>
          </w:p>
        </w:tc>
      </w:tr>
      <w:tr w:rsidR="00822610" w14:paraId="0DA2B625" w14:textId="77777777" w:rsidTr="00AB4F09">
        <w:tc>
          <w:tcPr>
            <w:tcW w:w="2065" w:type="dxa"/>
            <w:gridSpan w:val="3"/>
          </w:tcPr>
          <w:p w14:paraId="4460A629" w14:textId="7915289D" w:rsidR="00822610" w:rsidRDefault="004F51F5" w:rsidP="00917D58">
            <w:r>
              <w:t>Application Type:</w:t>
            </w:r>
          </w:p>
        </w:tc>
        <w:tc>
          <w:tcPr>
            <w:tcW w:w="1170" w:type="dxa"/>
          </w:tcPr>
          <w:p w14:paraId="0E0EB750" w14:textId="4AFE4634" w:rsidR="00822610" w:rsidRDefault="008A044A" w:rsidP="00917D58">
            <w:sdt>
              <w:sdtPr>
                <w:id w:val="-8803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1F5">
              <w:t>New</w:t>
            </w:r>
          </w:p>
        </w:tc>
        <w:tc>
          <w:tcPr>
            <w:tcW w:w="5781" w:type="dxa"/>
            <w:gridSpan w:val="3"/>
          </w:tcPr>
          <w:p w14:paraId="659B308E" w14:textId="1F5164F2" w:rsidR="00822610" w:rsidRDefault="008A044A" w:rsidP="00917D58">
            <w:sdt>
              <w:sdtPr>
                <w:id w:val="-8100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1F5">
              <w:t>Renewal</w:t>
            </w:r>
          </w:p>
        </w:tc>
      </w:tr>
    </w:tbl>
    <w:p w14:paraId="32ED677C" w14:textId="77777777" w:rsidR="00822610" w:rsidRDefault="00822610" w:rsidP="00917D58"/>
    <w:permEnd w:id="2121156565"/>
    <w:p w14:paraId="2CD6F358" w14:textId="36609B88" w:rsidR="00685E39" w:rsidRPr="00917D58" w:rsidRDefault="008A044A" w:rsidP="00917D58">
      <w:r>
        <w:pict w14:anchorId="333B806E">
          <v:rect id="_x0000_i1025" style="width:0;height:1.5pt" o:hralign="center" o:hrstd="t" o:hr="t" fillcolor="#a0a0a0" stroked="f"/>
        </w:pict>
      </w:r>
    </w:p>
    <w:p w14:paraId="1D759320" w14:textId="319F8CD9" w:rsidR="00B441FE" w:rsidRPr="00DE7533" w:rsidRDefault="001A0F54" w:rsidP="00917D58">
      <w:pPr>
        <w:rPr>
          <w:b/>
          <w:bCs/>
          <w:i/>
          <w:iCs/>
        </w:rPr>
      </w:pPr>
      <w:r w:rsidRPr="00DE7533">
        <w:rPr>
          <w:b/>
          <w:bCs/>
          <w:i/>
          <w:iCs/>
        </w:rPr>
        <w:t>For CoC</w:t>
      </w:r>
      <w:r w:rsidR="00DF69EC">
        <w:rPr>
          <w:b/>
          <w:bCs/>
          <w:i/>
          <w:iCs/>
        </w:rPr>
        <w:t xml:space="preserve"> official review</w:t>
      </w:r>
      <w:r w:rsidR="00440DA4" w:rsidRPr="00DE7533">
        <w:rPr>
          <w:b/>
          <w:bCs/>
          <w:i/>
          <w:iCs/>
        </w:rPr>
        <w:t>:</w:t>
      </w:r>
    </w:p>
    <w:p w14:paraId="0203164C" w14:textId="051791AD" w:rsidR="00EB3535" w:rsidRDefault="008A044A" w:rsidP="00917D58">
      <w:sdt>
        <w:sdtPr>
          <w:id w:val="-15470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56">
            <w:rPr>
              <w:rFonts w:ascii="MS Gothic" w:eastAsia="MS Gothic" w:hAnsi="MS Gothic" w:hint="eastAsia"/>
            </w:rPr>
            <w:t>☐</w:t>
          </w:r>
        </w:sdtContent>
      </w:sdt>
      <w:r w:rsidR="00EB3535">
        <w:t>Confirmed Active UEI</w:t>
      </w:r>
      <w:r w:rsidR="003024B0">
        <w:t>/DU</w:t>
      </w:r>
      <w:r w:rsidR="00C23843">
        <w:t>N</w:t>
      </w:r>
      <w:r w:rsidR="003024B0">
        <w:t>S</w:t>
      </w:r>
    </w:p>
    <w:p w14:paraId="2A70EADE" w14:textId="2D548D70" w:rsidR="003024B0" w:rsidRDefault="008A044A" w:rsidP="00917D58">
      <w:sdt>
        <w:sdtPr>
          <w:id w:val="-111173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56">
            <w:rPr>
              <w:rFonts w:ascii="MS Gothic" w:eastAsia="MS Gothic" w:hAnsi="MS Gothic" w:hint="eastAsia"/>
            </w:rPr>
            <w:t>☐</w:t>
          </w:r>
        </w:sdtContent>
      </w:sdt>
      <w:r w:rsidR="003A523F">
        <w:t>O</w:t>
      </w:r>
      <w:r w:rsidR="00E14D4F">
        <w:t xml:space="preserve">rganization </w:t>
      </w:r>
      <w:r w:rsidR="008A5382">
        <w:t xml:space="preserve">is </w:t>
      </w:r>
      <w:r w:rsidR="00E14D4F">
        <w:t>an eligible entity</w:t>
      </w:r>
    </w:p>
    <w:p w14:paraId="3F49E543" w14:textId="3173E7A3" w:rsidR="00DE7533" w:rsidRDefault="008A044A" w:rsidP="00917D58">
      <w:sdt>
        <w:sdtPr>
          <w:id w:val="110977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56">
            <w:rPr>
              <w:rFonts w:ascii="MS Gothic" w:eastAsia="MS Gothic" w:hAnsi="MS Gothic" w:hint="eastAsia"/>
            </w:rPr>
            <w:t>☐</w:t>
          </w:r>
        </w:sdtContent>
      </w:sdt>
      <w:r w:rsidR="00004BA8">
        <w:t>Project can Ramp up within 12 months of award announcement</w:t>
      </w:r>
    </w:p>
    <w:p w14:paraId="63648184" w14:textId="3EDE08CC" w:rsidR="00A92F37" w:rsidRDefault="008A044A" w:rsidP="00917D58">
      <w:sdt>
        <w:sdtPr>
          <w:id w:val="-146888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56">
            <w:rPr>
              <w:rFonts w:ascii="MS Gothic" w:eastAsia="MS Gothic" w:hAnsi="MS Gothic" w:hint="eastAsia"/>
            </w:rPr>
            <w:t>☐</w:t>
          </w:r>
        </w:sdtContent>
      </w:sdt>
      <w:r w:rsidR="00DE7533">
        <w:t>Threshold Review Completed</w:t>
      </w:r>
    </w:p>
    <w:p w14:paraId="0414728B" w14:textId="465199A7" w:rsidR="00E24AF6" w:rsidRDefault="00E24AF6" w:rsidP="00E24AF6">
      <w:pPr>
        <w:pStyle w:val="ListParagraph"/>
        <w:numPr>
          <w:ilvl w:val="0"/>
          <w:numId w:val="18"/>
        </w:numPr>
      </w:pPr>
      <w:r>
        <w:t xml:space="preserve">Project application </w:t>
      </w:r>
      <w:r w:rsidRPr="00E24AF6">
        <w:rPr>
          <w:b/>
          <w:bCs/>
        </w:rPr>
        <w:t>passed</w:t>
      </w:r>
      <w:r>
        <w:t xml:space="preserve"> review</w:t>
      </w:r>
    </w:p>
    <w:p w14:paraId="34AF90CD" w14:textId="42E3E251" w:rsidR="00E24AF6" w:rsidRDefault="00DF69EC" w:rsidP="00E24AF6">
      <w:pPr>
        <w:pStyle w:val="ListParagraph"/>
        <w:numPr>
          <w:ilvl w:val="0"/>
          <w:numId w:val="18"/>
        </w:numPr>
      </w:pPr>
      <w:r>
        <w:t xml:space="preserve">Project application </w:t>
      </w:r>
      <w:r w:rsidRPr="00DF69EC">
        <w:rPr>
          <w:b/>
          <w:bCs/>
        </w:rPr>
        <w:t>did not pass</w:t>
      </w:r>
      <w:r>
        <w:t xml:space="preserve"> review</w:t>
      </w:r>
    </w:p>
    <w:p w14:paraId="40495ECA" w14:textId="531549F8" w:rsidR="00CA1E2C" w:rsidRDefault="00DF69EC" w:rsidP="00917D58">
      <w:r>
        <w:t>Comments:</w:t>
      </w:r>
    </w:p>
    <w:p w14:paraId="25187BDE" w14:textId="6A7F6802" w:rsidR="00CA1E2C" w:rsidRDefault="00CA1E2C" w:rsidP="00917D58"/>
    <w:p w14:paraId="45B90701" w14:textId="77777777" w:rsidR="00CA1E2C" w:rsidRPr="00917D58" w:rsidRDefault="00CA1E2C" w:rsidP="00917D58"/>
    <w:sectPr w:rsidR="00CA1E2C" w:rsidRPr="00917D58" w:rsidSect="00840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32BA" w14:textId="77777777" w:rsidR="00BE6191" w:rsidRDefault="00BE6191" w:rsidP="00FC5C77">
      <w:pPr>
        <w:spacing w:after="0" w:line="240" w:lineRule="auto"/>
      </w:pPr>
      <w:r>
        <w:separator/>
      </w:r>
    </w:p>
  </w:endnote>
  <w:endnote w:type="continuationSeparator" w:id="0">
    <w:p w14:paraId="7B0BE2AC" w14:textId="77777777" w:rsidR="00BE6191" w:rsidRDefault="00BE6191" w:rsidP="00FC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BC6E" w14:textId="7AB0D932" w:rsidR="00BF034C" w:rsidRDefault="00BF0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2008" w14:textId="77777777" w:rsidR="00BF034C" w:rsidRDefault="00BF0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BA6" w14:textId="77777777" w:rsidR="00BF034C" w:rsidRDefault="00BF0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41B9" w14:textId="77777777" w:rsidR="00BE6191" w:rsidRDefault="00BE6191" w:rsidP="00FC5C77">
      <w:pPr>
        <w:spacing w:after="0" w:line="240" w:lineRule="auto"/>
      </w:pPr>
      <w:r>
        <w:separator/>
      </w:r>
    </w:p>
  </w:footnote>
  <w:footnote w:type="continuationSeparator" w:id="0">
    <w:p w14:paraId="5999C9A2" w14:textId="77777777" w:rsidR="00BE6191" w:rsidRDefault="00BE6191" w:rsidP="00FC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D1C" w14:textId="77777777" w:rsidR="00BF034C" w:rsidRDefault="00BF0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A180" w14:textId="063CA12E" w:rsidR="00FC5C77" w:rsidRDefault="00BF034C" w:rsidP="00BF034C">
    <w:pPr>
      <w:pStyle w:val="Header"/>
      <w:tabs>
        <w:tab w:val="left" w:pos="1824"/>
      </w:tabs>
    </w:pPr>
    <w:r>
      <w:tab/>
    </w:r>
    <w:r>
      <w:tab/>
    </w:r>
  </w:p>
  <w:p w14:paraId="572978FB" w14:textId="7A8FB5F2" w:rsidR="00A47E3E" w:rsidRDefault="00A47E3E" w:rsidP="00FC5C77">
    <w:pPr>
      <w:pStyle w:val="Header"/>
      <w:jc w:val="center"/>
    </w:pPr>
  </w:p>
  <w:p w14:paraId="40C5566A" w14:textId="63CAC9BD" w:rsidR="00FC5C77" w:rsidRDefault="00FC5C77">
    <w:pPr>
      <w:pStyle w:val="Header"/>
    </w:pPr>
    <w:r>
      <w:rPr>
        <w:rFonts w:ascii="Aptos" w:hAnsi="Aptos"/>
        <w:color w:val="000000"/>
        <w:shd w:val="clear" w:color="auto" w:fill="FFFFFF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C7C2" w14:textId="581B0DA2" w:rsidR="00BF034C" w:rsidRDefault="008408E8" w:rsidP="008408E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7504D" wp14:editId="6FBD6935">
              <wp:simplePos x="0" y="0"/>
              <wp:positionH relativeFrom="page">
                <wp:align>left</wp:align>
              </wp:positionH>
              <wp:positionV relativeFrom="topMargin">
                <wp:posOffset>1293283</wp:posOffset>
              </wp:positionV>
              <wp:extent cx="7594600" cy="283210"/>
              <wp:effectExtent l="0" t="0" r="6350" b="254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2832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780A6C9B" w14:textId="378B854C" w:rsidR="008408E8" w:rsidRDefault="008408E8" w:rsidP="008408E8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FY 2025 cOc lOCAL cOMPETITION Compliance &amp; Risk Review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7504D" id="Rectangle 7" o:spid="_x0000_s1026" alt="Title: Document Title" style="position:absolute;left:0;text-align:left;margin-left:0;margin-top:101.85pt;width:598pt;height:22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G1fwIAAGEFAAAOAAAAZHJzL2Uyb0RvYy54bWysVE1PGzEQvVfqf7B8L7tJgULEBkUgqkoI&#10;IqDi7HhtdiWvxx072U1/fcfej1CKeqiaw2Zsv3kz8zzji8uuMWyn0NdgCz47yjlTVkJZ25eCf3+6&#10;+XTGmQ/ClsKAVQXfK88vlx8/XLRuoeZQgSkVMiKxftG6glchuEWWeVmpRvgjcMrSoQZsRKAlvmQl&#10;ipbYG5PN8/w0awFLhyCV97R73R/yZeLXWslwr7VXgZmCU24hfTF9N/GbLS/E4gWFq2o5pCH+IYtG&#10;1JaCTlTXIgi2xfoPqqaWCB50OJLQZKB1LVWqgaqZ5W+qeayEU6kWEse7SSb//2jl3e7RrZFkaJ1f&#10;eDJjFZ3GJv5TfqxLYu0nsVQXmKTNLyfnx6c5aSrpbH72eT5LamYHb4c+fFXQsGgUHOkykkZid+sD&#10;RSToCInBPJi6vKmNSYvYAOrKINsJurrQzeNVkcdvKGMj1kL06o/jTnYoJVlhb1TEGfugNKtLSn6e&#10;EklddggipFQ2zPqjSpSqj32S02+MPqaVckmEkVlT/Il7IBiRPcnI3Wc54KOrSk06Oed/S6x3njxS&#10;ZLBhcm5qC/gegaGqhsg9fhSplyaqFLpNR5BobqDcr5Eh9NPinbyp6QZvhQ9rgTQedOk08uGePtpA&#10;W3AYLM4qwJ/v7Uc8dS2dctbSuBXc/9gKVJyZb5b6+Xx2fBznMy3IwNe7m3HXbpsroHaY0aPiZDIj&#10;NpjR1AjNM70IqxiNjoSVFLPgMuC4uAr9+NObItVqlWA0i06EW/voZCSPwsbOfOqeBbqhfQM1/h2M&#10;IykWb7q4x0ZPC6ttAF2nFj/oOUhOc5x6Z3hz4kPxep1Qh5dx+QsAAP//AwBQSwMEFAAGAAgAAAAh&#10;ACdikZ/dAAAACQEAAA8AAABkcnMvZG93bnJldi54bWxMj81OwzAQhO9IfQdrkbhRpyn9IcSpAAmh&#10;cmsLnN14m0SN11HsNObt2Z7guDOj2W/yTbStuGDvG0cKZtMEBFLpTEOVgs/D2/0ahA+ajG4doYIf&#10;9LApJje5zowbaYeXfagEl5DPtII6hC6T0pc1Wu2nrkNi7+R6qwOffSVNr0cut61Mk2QprW6IP9S6&#10;w9cay/N+sArGL7ddvLhvjIfhPS7SU/jYNkapu9v4/AQiYAx/YbjiMzoUzHR0AxkvWgU8JChIk/kK&#10;xNWePS5ZOrL0sJ6DLHL5f0HxCwAA//8DAFBLAQItABQABgAIAAAAIQC2gziS/gAAAOEBAAATAAAA&#10;AAAAAAAAAAAAAAAAAABbQ29udGVudF9UeXBlc10ueG1sUEsBAi0AFAAGAAgAAAAhADj9If/WAAAA&#10;lAEAAAsAAAAAAAAAAAAAAAAALwEAAF9yZWxzLy5yZWxzUEsBAi0AFAAGAAgAAAAhABbugbV/AgAA&#10;YQUAAA4AAAAAAAAAAAAAAAAALgIAAGRycy9lMm9Eb2MueG1sUEsBAi0AFAAGAAgAAAAhACdikZ/d&#10;AAAACQEAAA8AAAAAAAAAAAAAAAAA2QQAAGRycy9kb3ducmV2LnhtbFBLBQYAAAAABAAEAPMAAADj&#10;BQAAAAA=&#10;" fillcolor="#0e2841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780A6C9B" w14:textId="378B854C" w:rsidR="008408E8" w:rsidRDefault="008408E8" w:rsidP="008408E8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FY 2025 cOc lOCAL cOMPETITION Compliance &amp; Risk Review</w:t>
                        </w:r>
                      </w:p>
                    </w:sdtContent>
                  </w:sdt>
                </w:txbxContent>
              </v:textbox>
              <w10:wrap anchorx="page" anchory="margin"/>
            </v:rect>
          </w:pict>
        </mc:Fallback>
      </mc:AlternateContent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33B8006" wp14:editId="337FC386">
          <wp:extent cx="1854200" cy="1133350"/>
          <wp:effectExtent l="0" t="0" r="0" b="0"/>
          <wp:docPr id="1599081435" name="Picture 1" descr="A logo with a heart and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858" name="Picture 1" descr="A logo with a heart and a hous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266" cy="1184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C4756" w14:textId="1E0C4761" w:rsidR="008408E8" w:rsidRDefault="008408E8" w:rsidP="008408E8">
    <w:pPr>
      <w:pStyle w:val="Header"/>
      <w:jc w:val="center"/>
    </w:pPr>
  </w:p>
  <w:p w14:paraId="1F74B883" w14:textId="77777777" w:rsidR="008408E8" w:rsidRDefault="008408E8" w:rsidP="00840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185"/>
    <w:multiLevelType w:val="multilevel"/>
    <w:tmpl w:val="0096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65B9D"/>
    <w:multiLevelType w:val="hybridMultilevel"/>
    <w:tmpl w:val="BA7E0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929"/>
    <w:multiLevelType w:val="multilevel"/>
    <w:tmpl w:val="14C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41427"/>
    <w:multiLevelType w:val="multilevel"/>
    <w:tmpl w:val="B5D0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40DCA"/>
    <w:multiLevelType w:val="multilevel"/>
    <w:tmpl w:val="628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311AF"/>
    <w:multiLevelType w:val="multilevel"/>
    <w:tmpl w:val="3DF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7FF1"/>
    <w:multiLevelType w:val="multilevel"/>
    <w:tmpl w:val="042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A49EF"/>
    <w:multiLevelType w:val="hybridMultilevel"/>
    <w:tmpl w:val="2D28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228F9"/>
    <w:multiLevelType w:val="multilevel"/>
    <w:tmpl w:val="0A5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17F39"/>
    <w:multiLevelType w:val="multilevel"/>
    <w:tmpl w:val="F97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E5DC7"/>
    <w:multiLevelType w:val="hybridMultilevel"/>
    <w:tmpl w:val="A964F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2B5A"/>
    <w:multiLevelType w:val="multilevel"/>
    <w:tmpl w:val="B3E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05AB3"/>
    <w:multiLevelType w:val="multilevel"/>
    <w:tmpl w:val="AEB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20D2C"/>
    <w:multiLevelType w:val="hybridMultilevel"/>
    <w:tmpl w:val="932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2D72"/>
    <w:multiLevelType w:val="multilevel"/>
    <w:tmpl w:val="3C7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144DE"/>
    <w:multiLevelType w:val="multilevel"/>
    <w:tmpl w:val="73D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A7A94"/>
    <w:multiLevelType w:val="hybridMultilevel"/>
    <w:tmpl w:val="AF586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A4BA1"/>
    <w:multiLevelType w:val="hybridMultilevel"/>
    <w:tmpl w:val="3FAC084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4451">
    <w:abstractNumId w:val="1"/>
  </w:num>
  <w:num w:numId="2" w16cid:durableId="19624396">
    <w:abstractNumId w:val="16"/>
  </w:num>
  <w:num w:numId="3" w16cid:durableId="72288782">
    <w:abstractNumId w:val="17"/>
  </w:num>
  <w:num w:numId="4" w16cid:durableId="1751659607">
    <w:abstractNumId w:val="7"/>
  </w:num>
  <w:num w:numId="5" w16cid:durableId="1428620580">
    <w:abstractNumId w:val="10"/>
  </w:num>
  <w:num w:numId="6" w16cid:durableId="907571015">
    <w:abstractNumId w:val="14"/>
  </w:num>
  <w:num w:numId="7" w16cid:durableId="1790315026">
    <w:abstractNumId w:val="9"/>
  </w:num>
  <w:num w:numId="8" w16cid:durableId="937980370">
    <w:abstractNumId w:val="2"/>
  </w:num>
  <w:num w:numId="9" w16cid:durableId="1648168423">
    <w:abstractNumId w:val="8"/>
  </w:num>
  <w:num w:numId="10" w16cid:durableId="1943998942">
    <w:abstractNumId w:val="3"/>
  </w:num>
  <w:num w:numId="11" w16cid:durableId="206262481">
    <w:abstractNumId w:val="6"/>
  </w:num>
  <w:num w:numId="12" w16cid:durableId="1942256506">
    <w:abstractNumId w:val="5"/>
  </w:num>
  <w:num w:numId="13" w16cid:durableId="827404449">
    <w:abstractNumId w:val="11"/>
  </w:num>
  <w:num w:numId="14" w16cid:durableId="1022631680">
    <w:abstractNumId w:val="12"/>
  </w:num>
  <w:num w:numId="15" w16cid:durableId="283198445">
    <w:abstractNumId w:val="0"/>
  </w:num>
  <w:num w:numId="16" w16cid:durableId="868953406">
    <w:abstractNumId w:val="4"/>
  </w:num>
  <w:num w:numId="17" w16cid:durableId="98063353">
    <w:abstractNumId w:val="15"/>
  </w:num>
  <w:num w:numId="18" w16cid:durableId="1497304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Et5E2+fMs37hwUpz9um4piMSrPvcwAgGwOxQV4peuhCGYcFs3aUotzftjCZc8oT6ZfIlIJNk//RW38OLzMylg==" w:salt="n5XoWh+fzsg0EPiwGmqpa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77"/>
    <w:rsid w:val="00004BA8"/>
    <w:rsid w:val="00026E8A"/>
    <w:rsid w:val="0003095E"/>
    <w:rsid w:val="0004305F"/>
    <w:rsid w:val="00044FB3"/>
    <w:rsid w:val="0006114C"/>
    <w:rsid w:val="00070795"/>
    <w:rsid w:val="00083BD0"/>
    <w:rsid w:val="00096102"/>
    <w:rsid w:val="000D7E38"/>
    <w:rsid w:val="000E4359"/>
    <w:rsid w:val="00117947"/>
    <w:rsid w:val="001229DC"/>
    <w:rsid w:val="00173C19"/>
    <w:rsid w:val="00193B93"/>
    <w:rsid w:val="001A0F54"/>
    <w:rsid w:val="001A38AD"/>
    <w:rsid w:val="001A540A"/>
    <w:rsid w:val="001A55D3"/>
    <w:rsid w:val="001B15E6"/>
    <w:rsid w:val="001C56B6"/>
    <w:rsid w:val="001C65A4"/>
    <w:rsid w:val="001C74B7"/>
    <w:rsid w:val="001D13D2"/>
    <w:rsid w:val="001E0CD4"/>
    <w:rsid w:val="001F3489"/>
    <w:rsid w:val="00227F9F"/>
    <w:rsid w:val="00252556"/>
    <w:rsid w:val="00252E3E"/>
    <w:rsid w:val="002552E9"/>
    <w:rsid w:val="002553DA"/>
    <w:rsid w:val="002741CB"/>
    <w:rsid w:val="002924D8"/>
    <w:rsid w:val="002931B3"/>
    <w:rsid w:val="002942CC"/>
    <w:rsid w:val="003024B0"/>
    <w:rsid w:val="00317C62"/>
    <w:rsid w:val="00335DA9"/>
    <w:rsid w:val="00336082"/>
    <w:rsid w:val="00336F5E"/>
    <w:rsid w:val="00343B5D"/>
    <w:rsid w:val="00345582"/>
    <w:rsid w:val="00351DB1"/>
    <w:rsid w:val="00352BE7"/>
    <w:rsid w:val="00361DEF"/>
    <w:rsid w:val="003630E3"/>
    <w:rsid w:val="003803B2"/>
    <w:rsid w:val="00385427"/>
    <w:rsid w:val="0039276A"/>
    <w:rsid w:val="003A523F"/>
    <w:rsid w:val="003B51C8"/>
    <w:rsid w:val="003D310C"/>
    <w:rsid w:val="003F6A14"/>
    <w:rsid w:val="00415476"/>
    <w:rsid w:val="00427DDF"/>
    <w:rsid w:val="0043306F"/>
    <w:rsid w:val="00440DA4"/>
    <w:rsid w:val="004426C3"/>
    <w:rsid w:val="004F4063"/>
    <w:rsid w:val="004F51F5"/>
    <w:rsid w:val="0051338A"/>
    <w:rsid w:val="0052760C"/>
    <w:rsid w:val="005365D0"/>
    <w:rsid w:val="00536BF0"/>
    <w:rsid w:val="00567FCA"/>
    <w:rsid w:val="005766CA"/>
    <w:rsid w:val="00592C9A"/>
    <w:rsid w:val="0059378B"/>
    <w:rsid w:val="005C6898"/>
    <w:rsid w:val="005D0188"/>
    <w:rsid w:val="005D4DA7"/>
    <w:rsid w:val="005F0A84"/>
    <w:rsid w:val="005F2986"/>
    <w:rsid w:val="005F5663"/>
    <w:rsid w:val="006106F4"/>
    <w:rsid w:val="00621D80"/>
    <w:rsid w:val="00626C3E"/>
    <w:rsid w:val="00652769"/>
    <w:rsid w:val="00657CBD"/>
    <w:rsid w:val="00674776"/>
    <w:rsid w:val="00674DF5"/>
    <w:rsid w:val="00681908"/>
    <w:rsid w:val="00684B19"/>
    <w:rsid w:val="00685E39"/>
    <w:rsid w:val="006A409F"/>
    <w:rsid w:val="006C5AFC"/>
    <w:rsid w:val="006E2A73"/>
    <w:rsid w:val="007160EF"/>
    <w:rsid w:val="00721322"/>
    <w:rsid w:val="0073406E"/>
    <w:rsid w:val="00741539"/>
    <w:rsid w:val="00765FCA"/>
    <w:rsid w:val="00771C7C"/>
    <w:rsid w:val="007742AD"/>
    <w:rsid w:val="00792BE2"/>
    <w:rsid w:val="007C7E93"/>
    <w:rsid w:val="007E109B"/>
    <w:rsid w:val="00801725"/>
    <w:rsid w:val="008149F4"/>
    <w:rsid w:val="00822610"/>
    <w:rsid w:val="008408E8"/>
    <w:rsid w:val="00854E9C"/>
    <w:rsid w:val="008606DF"/>
    <w:rsid w:val="0086675C"/>
    <w:rsid w:val="00866FAB"/>
    <w:rsid w:val="00872CD5"/>
    <w:rsid w:val="00890A2C"/>
    <w:rsid w:val="008A044A"/>
    <w:rsid w:val="008A5382"/>
    <w:rsid w:val="008A6BCF"/>
    <w:rsid w:val="008B575E"/>
    <w:rsid w:val="008D6041"/>
    <w:rsid w:val="008F5990"/>
    <w:rsid w:val="00917D58"/>
    <w:rsid w:val="009308F3"/>
    <w:rsid w:val="00937E6A"/>
    <w:rsid w:val="009658AC"/>
    <w:rsid w:val="009B616D"/>
    <w:rsid w:val="009D5870"/>
    <w:rsid w:val="009E1222"/>
    <w:rsid w:val="009F5778"/>
    <w:rsid w:val="00A103E1"/>
    <w:rsid w:val="00A15F5D"/>
    <w:rsid w:val="00A47E3E"/>
    <w:rsid w:val="00A61B6E"/>
    <w:rsid w:val="00A74F10"/>
    <w:rsid w:val="00A92F37"/>
    <w:rsid w:val="00AA413E"/>
    <w:rsid w:val="00AA77D2"/>
    <w:rsid w:val="00AB272C"/>
    <w:rsid w:val="00AB4F09"/>
    <w:rsid w:val="00AC3B9D"/>
    <w:rsid w:val="00AC53CE"/>
    <w:rsid w:val="00AD7E81"/>
    <w:rsid w:val="00AE065A"/>
    <w:rsid w:val="00AE6648"/>
    <w:rsid w:val="00B04684"/>
    <w:rsid w:val="00B06469"/>
    <w:rsid w:val="00B35324"/>
    <w:rsid w:val="00B36E17"/>
    <w:rsid w:val="00B41206"/>
    <w:rsid w:val="00B441FE"/>
    <w:rsid w:val="00B61ACF"/>
    <w:rsid w:val="00B77790"/>
    <w:rsid w:val="00B823BC"/>
    <w:rsid w:val="00B87611"/>
    <w:rsid w:val="00B87AD1"/>
    <w:rsid w:val="00B9087E"/>
    <w:rsid w:val="00B9669C"/>
    <w:rsid w:val="00BB395A"/>
    <w:rsid w:val="00BB472A"/>
    <w:rsid w:val="00BC78CB"/>
    <w:rsid w:val="00BE6191"/>
    <w:rsid w:val="00BF034C"/>
    <w:rsid w:val="00BF7B68"/>
    <w:rsid w:val="00C073F3"/>
    <w:rsid w:val="00C152F2"/>
    <w:rsid w:val="00C15E43"/>
    <w:rsid w:val="00C23246"/>
    <w:rsid w:val="00C23843"/>
    <w:rsid w:val="00C347DD"/>
    <w:rsid w:val="00C35B5E"/>
    <w:rsid w:val="00C62676"/>
    <w:rsid w:val="00C75C1C"/>
    <w:rsid w:val="00CA1828"/>
    <w:rsid w:val="00CA1E2C"/>
    <w:rsid w:val="00CA382F"/>
    <w:rsid w:val="00CA42FA"/>
    <w:rsid w:val="00CA6B22"/>
    <w:rsid w:val="00CD4BFA"/>
    <w:rsid w:val="00CE2E9B"/>
    <w:rsid w:val="00CF0EAE"/>
    <w:rsid w:val="00D247A9"/>
    <w:rsid w:val="00D63DD1"/>
    <w:rsid w:val="00D67F6B"/>
    <w:rsid w:val="00D817A6"/>
    <w:rsid w:val="00D878F5"/>
    <w:rsid w:val="00D960C2"/>
    <w:rsid w:val="00DA0070"/>
    <w:rsid w:val="00DA4E49"/>
    <w:rsid w:val="00DE34DA"/>
    <w:rsid w:val="00DE7533"/>
    <w:rsid w:val="00DF1324"/>
    <w:rsid w:val="00DF69EC"/>
    <w:rsid w:val="00E0128A"/>
    <w:rsid w:val="00E01D2D"/>
    <w:rsid w:val="00E06279"/>
    <w:rsid w:val="00E129EF"/>
    <w:rsid w:val="00E1305E"/>
    <w:rsid w:val="00E14D4F"/>
    <w:rsid w:val="00E24AF6"/>
    <w:rsid w:val="00E31896"/>
    <w:rsid w:val="00E32C00"/>
    <w:rsid w:val="00E47CA3"/>
    <w:rsid w:val="00E75856"/>
    <w:rsid w:val="00E75E52"/>
    <w:rsid w:val="00E84CAB"/>
    <w:rsid w:val="00EB3535"/>
    <w:rsid w:val="00ED2A3E"/>
    <w:rsid w:val="00ED6F4D"/>
    <w:rsid w:val="00EE5BBA"/>
    <w:rsid w:val="00F07069"/>
    <w:rsid w:val="00F125F2"/>
    <w:rsid w:val="00F12AC2"/>
    <w:rsid w:val="00F60ECE"/>
    <w:rsid w:val="00F677F3"/>
    <w:rsid w:val="00F8160F"/>
    <w:rsid w:val="00F97123"/>
    <w:rsid w:val="00FA4440"/>
    <w:rsid w:val="00FB0913"/>
    <w:rsid w:val="00FB366D"/>
    <w:rsid w:val="00FC5A66"/>
    <w:rsid w:val="00FC5C77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D5086A"/>
  <w15:chartTrackingRefBased/>
  <w15:docId w15:val="{7D3B4B8D-188D-5643-874F-36E96BFF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5E"/>
  </w:style>
  <w:style w:type="paragraph" w:styleId="Heading1">
    <w:name w:val="heading 1"/>
    <w:basedOn w:val="Normal"/>
    <w:next w:val="Normal"/>
    <w:link w:val="Heading1Char"/>
    <w:uiPriority w:val="9"/>
    <w:qFormat/>
    <w:rsid w:val="00FC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77"/>
  </w:style>
  <w:style w:type="paragraph" w:styleId="Footer">
    <w:name w:val="footer"/>
    <w:basedOn w:val="Normal"/>
    <w:link w:val="FooterChar"/>
    <w:uiPriority w:val="99"/>
    <w:unhideWhenUsed/>
    <w:rsid w:val="00FC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77"/>
  </w:style>
  <w:style w:type="paragraph" w:styleId="NoSpacing">
    <w:name w:val="No Spacing"/>
    <w:uiPriority w:val="1"/>
    <w:qFormat/>
    <w:rsid w:val="00FC5C7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wacimagecontainer">
    <w:name w:val="wacimagecontainer"/>
    <w:basedOn w:val="DefaultParagraphFont"/>
    <w:rsid w:val="00FC5C77"/>
  </w:style>
  <w:style w:type="character" w:styleId="CommentReference">
    <w:name w:val="annotation reference"/>
    <w:basedOn w:val="DefaultParagraphFont"/>
    <w:uiPriority w:val="99"/>
    <w:semiHidden/>
    <w:unhideWhenUsed/>
    <w:rsid w:val="00D8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7A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41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ED6A5741044468D271B1E2177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FB83-114F-4988-8BB8-1C2E68EBD045}"/>
      </w:docPartPr>
      <w:docPartBody>
        <w:p w:rsidR="00EF3935" w:rsidRDefault="004F1EB9" w:rsidP="004F1EB9">
          <w:pPr>
            <w:pStyle w:val="144ED6A5741044468D271B1E21775EB94"/>
          </w:pPr>
          <w:r>
            <w:rPr>
              <w:lang w:val="en-US"/>
            </w:rPr>
            <w:t>Select</w:t>
          </w:r>
        </w:p>
      </w:docPartBody>
    </w:docPart>
    <w:docPart>
      <w:docPartPr>
        <w:name w:val="4772F783530E4C4FBA8ECBC18144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4BA9-D1A6-4427-BB1A-152B9E409DCF}"/>
      </w:docPartPr>
      <w:docPartBody>
        <w:p w:rsidR="00EF3935" w:rsidRDefault="004F1EB9" w:rsidP="004F1EB9">
          <w:pPr>
            <w:pStyle w:val="4772F783530E4C4FBA8ECBC181441CDB4"/>
          </w:pPr>
          <w:r>
            <w:rPr>
              <w:lang w:val="en-US"/>
            </w:rPr>
            <w:t>Select</w:t>
          </w:r>
        </w:p>
      </w:docPartBody>
    </w:docPart>
    <w:docPart>
      <w:docPartPr>
        <w:name w:val="2FEE17CC924549B39A469BE5BCE7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99B7-FB46-4B06-8BAA-99438907FFBF}"/>
      </w:docPartPr>
      <w:docPartBody>
        <w:p w:rsidR="00EF3935" w:rsidRDefault="004F1EB9" w:rsidP="004F1EB9">
          <w:pPr>
            <w:pStyle w:val="2FEE17CC924549B39A469BE5BCE7AC1A3"/>
          </w:pPr>
          <w:r>
            <w:rPr>
              <w:lang w:val="en-US"/>
            </w:rPr>
            <w:t>Select</w:t>
          </w:r>
        </w:p>
      </w:docPartBody>
    </w:docPart>
    <w:docPart>
      <w:docPartPr>
        <w:name w:val="6AF0086B3FF3422EA6843F10A495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3C4A-AA48-4F1B-8012-40300D295619}"/>
      </w:docPartPr>
      <w:docPartBody>
        <w:p w:rsidR="00EF3935" w:rsidRDefault="004F1EB9" w:rsidP="004F1EB9">
          <w:pPr>
            <w:pStyle w:val="6AF0086B3FF3422EA6843F10A495E3D7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8D1C421D9454946B2FA9FEDC958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07FF-A34F-4AFE-AF7A-ECE021D0B21E}"/>
      </w:docPartPr>
      <w:docPartBody>
        <w:p w:rsidR="00EF3935" w:rsidRDefault="004F1EB9" w:rsidP="004F1EB9">
          <w:pPr>
            <w:pStyle w:val="E8D1C421D9454946B2FA9FEDC958F80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1F144FCCF8F45CB8CF34A88E6D8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57F7-AC2C-45BF-82A7-47989A323F83}"/>
      </w:docPartPr>
      <w:docPartBody>
        <w:p w:rsidR="00EF3935" w:rsidRDefault="004F1EB9" w:rsidP="004F1EB9">
          <w:pPr>
            <w:pStyle w:val="81F144FCCF8F45CB8CF34A88E6D8E273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9FAA83E1937491A85D50A6209C7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AF59-E139-4FAF-8E39-E0F99E7BE42E}"/>
      </w:docPartPr>
      <w:docPartBody>
        <w:p w:rsidR="00EF3935" w:rsidRDefault="004F1EB9" w:rsidP="004F1EB9">
          <w:pPr>
            <w:pStyle w:val="39FAA83E1937491A85D50A6209C7FE33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AC0A44CF8A445B198B96EA33ED6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45DF-B001-4484-AFA1-E05796F2C497}"/>
      </w:docPartPr>
      <w:docPartBody>
        <w:p w:rsidR="00EF3935" w:rsidRDefault="004F1EB9" w:rsidP="004F1EB9">
          <w:pPr>
            <w:pStyle w:val="FAC0A44CF8A445B198B96EA33ED6AC0E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5F247BA053E4CC884DB8C80F097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2D0A-1B7E-4075-8A62-55AC9E1A948C}"/>
      </w:docPartPr>
      <w:docPartBody>
        <w:p w:rsidR="00EF3935" w:rsidRDefault="004F1EB9" w:rsidP="004F1EB9">
          <w:pPr>
            <w:pStyle w:val="15F247BA053E4CC884DB8C80F0970A3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D002E762F544689ACC372010379F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38A7-17EE-48C5-9524-0AC5249D0C9E}"/>
      </w:docPartPr>
      <w:docPartBody>
        <w:p w:rsidR="00EF3935" w:rsidRDefault="004F1EB9" w:rsidP="004F1EB9">
          <w:pPr>
            <w:pStyle w:val="4D002E762F544689ACC372010379FA5B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49BEB378BE74F61BCA865EB7FC4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56C5-DC4D-4600-ABFD-13DF932B4D8A}"/>
      </w:docPartPr>
      <w:docPartBody>
        <w:p w:rsidR="00EF3935" w:rsidRDefault="004F1EB9" w:rsidP="004F1EB9">
          <w:pPr>
            <w:pStyle w:val="A49BEB378BE74F61BCA865EB7FC4042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FDAC56AE1F24F40ACD76F5E3A11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297-009B-4A66-B73B-25A5CB6307E4}"/>
      </w:docPartPr>
      <w:docPartBody>
        <w:p w:rsidR="00EF3935" w:rsidRDefault="004F1EB9" w:rsidP="004F1EB9">
          <w:pPr>
            <w:pStyle w:val="2FDAC56AE1F24F40ACD76F5E3A115894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7DC7C4507B0417DA0544554C4B8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73DE-A1E3-48B3-B075-162B765A68B0}"/>
      </w:docPartPr>
      <w:docPartBody>
        <w:p w:rsidR="00EF3935" w:rsidRDefault="004F1EB9" w:rsidP="004F1EB9">
          <w:pPr>
            <w:pStyle w:val="67DC7C4507B0417DA0544554C4B8767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AE499BDD3D24414A93E4AD965E78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EEBC-5283-49E0-86A6-A4F8B1E03015}"/>
      </w:docPartPr>
      <w:docPartBody>
        <w:p w:rsidR="00EF3935" w:rsidRDefault="004F1EB9" w:rsidP="004F1EB9">
          <w:pPr>
            <w:pStyle w:val="5AE499BDD3D24414A93E4AD965E7841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6F43C25738D43DFBA901E300E45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DBE6-3C17-42DC-A109-4B139B81DC45}"/>
      </w:docPartPr>
      <w:docPartBody>
        <w:p w:rsidR="00EF3935" w:rsidRDefault="004F1EB9" w:rsidP="004F1EB9">
          <w:pPr>
            <w:pStyle w:val="36F43C25738D43DFBA901E300E456B2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F74C03ED76F4A05BE2FB51DDD50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72E5-9FDA-4892-AFB7-58B840E3C0A8}"/>
      </w:docPartPr>
      <w:docPartBody>
        <w:p w:rsidR="00EF3935" w:rsidRDefault="004F1EB9" w:rsidP="004F1EB9">
          <w:pPr>
            <w:pStyle w:val="4F74C03ED76F4A05BE2FB51DDD507FC3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AFEDCC22B8D4C5892CCD22A3AC77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B78F-B326-423C-8948-27B68302A736}"/>
      </w:docPartPr>
      <w:docPartBody>
        <w:p w:rsidR="00EF3935" w:rsidRDefault="004F1EB9" w:rsidP="004F1EB9">
          <w:pPr>
            <w:pStyle w:val="9AFEDCC22B8D4C5892CCD22A3AC777E1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D7F1EACD9FC4F56B535EA862489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154D-6C0E-4C03-8A6B-97091E72E413}"/>
      </w:docPartPr>
      <w:docPartBody>
        <w:p w:rsidR="00EF3935" w:rsidRDefault="004F1EB9" w:rsidP="004F1EB9">
          <w:pPr>
            <w:pStyle w:val="2D7F1EACD9FC4F56B535EA862489423B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00E2F75F6B94C7E86A15474C5DA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EC85-1D33-4005-B565-78C8ED81D041}"/>
      </w:docPartPr>
      <w:docPartBody>
        <w:p w:rsidR="00EF3935" w:rsidRDefault="004F1EB9" w:rsidP="004F1EB9">
          <w:pPr>
            <w:pStyle w:val="C00E2F75F6B94C7E86A15474C5DA1DB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D911F15A7ED4B2A94FF19FC95D5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A8A6-0F9D-4039-9BD0-6BA0922FD644}"/>
      </w:docPartPr>
      <w:docPartBody>
        <w:p w:rsidR="00EF3935" w:rsidRDefault="004F1EB9" w:rsidP="004F1EB9">
          <w:pPr>
            <w:pStyle w:val="4D911F15A7ED4B2A94FF19FC95D591F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82BA4EBB03946FFAD09742CD014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9412-C56A-478F-BDD3-BB10E2B25C57}"/>
      </w:docPartPr>
      <w:docPartBody>
        <w:p w:rsidR="00EF3935" w:rsidRDefault="004F1EB9" w:rsidP="004F1EB9">
          <w:pPr>
            <w:pStyle w:val="382BA4EBB03946FFAD09742CD014DEC8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A6E8C2132024030A75D951DE025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1578-047A-4A61-9B49-0910CE885E19}"/>
      </w:docPartPr>
      <w:docPartBody>
        <w:p w:rsidR="00EF3935" w:rsidRDefault="004F1EB9" w:rsidP="004F1EB9">
          <w:pPr>
            <w:pStyle w:val="2A6E8C2132024030A75D951DE025F868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132503F2122402FB7BED1341051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376A-AC7D-4110-9EF7-5D69D0305380}"/>
      </w:docPartPr>
      <w:docPartBody>
        <w:p w:rsidR="00EF3935" w:rsidRDefault="004F1EB9" w:rsidP="004F1EB9">
          <w:pPr>
            <w:pStyle w:val="D132503F2122402FB7BED1341051CC7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1E5E91EEC03453D877E24F14F92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D5AA-D9DD-43AD-A432-8774B79F1F24}"/>
      </w:docPartPr>
      <w:docPartBody>
        <w:p w:rsidR="00EF3935" w:rsidRDefault="004F1EB9" w:rsidP="004F1EB9">
          <w:pPr>
            <w:pStyle w:val="21E5E91EEC03453D877E24F14F92EE76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46F0E786E864EA4A0515D2ECF86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A9C0-6765-4828-86A0-85D044288B54}"/>
      </w:docPartPr>
      <w:docPartBody>
        <w:p w:rsidR="00EF3935" w:rsidRDefault="004F1EB9" w:rsidP="004F1EB9">
          <w:pPr>
            <w:pStyle w:val="446F0E786E864EA4A0515D2ECF86B99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4D0016763324448B79A63831C52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50DBC-8A55-4341-862A-1B3F32D84409}"/>
      </w:docPartPr>
      <w:docPartBody>
        <w:p w:rsidR="00EF3935" w:rsidRDefault="004F1EB9" w:rsidP="004F1EB9">
          <w:pPr>
            <w:pStyle w:val="44D0016763324448B79A63831C5221D6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0ED8B6FE5754DA5A0F1C7CBB2E4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D618-82AB-45D9-886E-B7D041A492E3}"/>
      </w:docPartPr>
      <w:docPartBody>
        <w:p w:rsidR="00EF3935" w:rsidRDefault="004F1EB9" w:rsidP="004F1EB9">
          <w:pPr>
            <w:pStyle w:val="60ED8B6FE5754DA5A0F1C7CBB2E4C1FE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185F94E4F8C42C58DBD95AB2F24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CB99-F95C-477D-A07A-059153994889}"/>
      </w:docPartPr>
      <w:docPartBody>
        <w:p w:rsidR="00EF3935" w:rsidRDefault="004F1EB9" w:rsidP="004F1EB9">
          <w:pPr>
            <w:pStyle w:val="E185F94E4F8C42C58DBD95AB2F24D317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BF4A5DF27FD4F0E918990FC401A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C9E1-350A-4D90-8A37-CE368FA12226}"/>
      </w:docPartPr>
      <w:docPartBody>
        <w:p w:rsidR="00EF3935" w:rsidRDefault="004F1EB9" w:rsidP="004F1EB9">
          <w:pPr>
            <w:pStyle w:val="BBF4A5DF27FD4F0E918990FC401AD72B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F22ADBBF71846138D5F53614C7FE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82AB-DA01-4638-9605-C88FD0F3EE56}"/>
      </w:docPartPr>
      <w:docPartBody>
        <w:p w:rsidR="00EF3935" w:rsidRDefault="004F1EB9" w:rsidP="004F1EB9">
          <w:pPr>
            <w:pStyle w:val="4F22ADBBF71846138D5F53614C7FE4A8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26C93EE7B3A424DBAB3F853F242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5C36-5DC2-4827-8AAF-0EE25129049B}"/>
      </w:docPartPr>
      <w:docPartBody>
        <w:p w:rsidR="00EF3935" w:rsidRDefault="004F1EB9" w:rsidP="004F1EB9">
          <w:pPr>
            <w:pStyle w:val="126C93EE7B3A424DBAB3F853F242E3A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8F19BECFCBA4F1299A9A9961045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F76E-E8A1-4C8F-BAE5-8B58CB05A9F8}"/>
      </w:docPartPr>
      <w:docPartBody>
        <w:p w:rsidR="00EF3935" w:rsidRDefault="004F1EB9" w:rsidP="004F1EB9">
          <w:pPr>
            <w:pStyle w:val="08F19BECFCBA4F1299A9A9961045FD4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D808FC310D24ACCA5BF73CCCFCE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EA77C-4A92-44F0-A1DA-CB7FF0C522DE}"/>
      </w:docPartPr>
      <w:docPartBody>
        <w:p w:rsidR="00EF3935" w:rsidRDefault="004F1EB9" w:rsidP="004F1EB9">
          <w:pPr>
            <w:pStyle w:val="4D808FC310D24ACCA5BF73CCCFCED38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BD2718E94EC45C1B300D427C018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CD81-4C6C-41FD-AD08-A46041F1430A}"/>
      </w:docPartPr>
      <w:docPartBody>
        <w:p w:rsidR="00EF3935" w:rsidRDefault="004F1EB9" w:rsidP="004F1EB9">
          <w:pPr>
            <w:pStyle w:val="DBD2718E94EC45C1B300D427C018DF2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13E3845EFA04610A633458D7981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578F-BFFD-4886-A5A2-7256B80E5C1E}"/>
      </w:docPartPr>
      <w:docPartBody>
        <w:p w:rsidR="00EF3935" w:rsidRDefault="004F1EB9" w:rsidP="004F1EB9">
          <w:pPr>
            <w:pStyle w:val="F13E3845EFA04610A633458D798176B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9F583B02F6949B88E6F5B10FA97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D506-4DBD-420C-A1B0-7D9C0849A654}"/>
      </w:docPartPr>
      <w:docPartBody>
        <w:p w:rsidR="00EF3935" w:rsidRDefault="004F1EB9" w:rsidP="004F1EB9">
          <w:pPr>
            <w:pStyle w:val="79F583B02F6949B88E6F5B10FA9782A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11FE552D10745EC875DA2911081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D92EA-6581-4262-A0B2-64DA0B969847}"/>
      </w:docPartPr>
      <w:docPartBody>
        <w:p w:rsidR="00EF3935" w:rsidRDefault="004F1EB9" w:rsidP="004F1EB9">
          <w:pPr>
            <w:pStyle w:val="F11FE552D10745EC875DA2911081A840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853B830DAF3485BABA7F0A11E5B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3224-8628-458F-B428-3910B051110D}"/>
      </w:docPartPr>
      <w:docPartBody>
        <w:p w:rsidR="00EF3935" w:rsidRDefault="004F1EB9" w:rsidP="004F1EB9">
          <w:pPr>
            <w:pStyle w:val="C853B830DAF3485BABA7F0A11E5B4FF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7CE76E1199C4F779C3D1DD496B2A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8E23-DBF8-4E2F-8A70-A598516D3ADC}"/>
      </w:docPartPr>
      <w:docPartBody>
        <w:p w:rsidR="00EF3935" w:rsidRDefault="004F1EB9" w:rsidP="004F1EB9">
          <w:pPr>
            <w:pStyle w:val="F7CE76E1199C4F779C3D1DD496B2A78A1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B9"/>
    <w:rsid w:val="001311F6"/>
    <w:rsid w:val="00450096"/>
    <w:rsid w:val="004F1EB9"/>
    <w:rsid w:val="0073406E"/>
    <w:rsid w:val="00AB272C"/>
    <w:rsid w:val="00BE22A9"/>
    <w:rsid w:val="00D1164F"/>
    <w:rsid w:val="00EF3935"/>
    <w:rsid w:val="00F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EB9"/>
    <w:rPr>
      <w:color w:val="666666"/>
    </w:rPr>
  </w:style>
  <w:style w:type="paragraph" w:customStyle="1" w:styleId="144ED6A5741044468D271B1E21775EB94">
    <w:name w:val="144ED6A5741044468D271B1E21775EB94"/>
    <w:rsid w:val="004F1EB9"/>
    <w:rPr>
      <w:rFonts w:eastAsiaTheme="minorHAnsi"/>
      <w:lang w:val="en-GB"/>
    </w:rPr>
  </w:style>
  <w:style w:type="paragraph" w:customStyle="1" w:styleId="4772F783530E4C4FBA8ECBC181441CDB4">
    <w:name w:val="4772F783530E4C4FBA8ECBC181441CDB4"/>
    <w:rsid w:val="004F1EB9"/>
    <w:rPr>
      <w:rFonts w:eastAsiaTheme="minorHAnsi"/>
      <w:lang w:val="en-GB"/>
    </w:rPr>
  </w:style>
  <w:style w:type="paragraph" w:customStyle="1" w:styleId="2FEE17CC924549B39A469BE5BCE7AC1A3">
    <w:name w:val="2FEE17CC924549B39A469BE5BCE7AC1A3"/>
    <w:rsid w:val="004F1EB9"/>
    <w:rPr>
      <w:rFonts w:eastAsiaTheme="minorHAnsi"/>
      <w:lang w:val="en-GB"/>
    </w:rPr>
  </w:style>
  <w:style w:type="paragraph" w:customStyle="1" w:styleId="6AF0086B3FF3422EA6843F10A495E3D71">
    <w:name w:val="6AF0086B3FF3422EA6843F10A495E3D71"/>
    <w:rsid w:val="004F1EB9"/>
    <w:rPr>
      <w:rFonts w:eastAsiaTheme="minorHAnsi"/>
      <w:lang w:val="en-GB"/>
    </w:rPr>
  </w:style>
  <w:style w:type="paragraph" w:customStyle="1" w:styleId="E8D1C421D9454946B2FA9FEDC958F8001">
    <w:name w:val="E8D1C421D9454946B2FA9FEDC958F8001"/>
    <w:rsid w:val="004F1EB9"/>
    <w:rPr>
      <w:rFonts w:eastAsiaTheme="minorHAnsi"/>
      <w:lang w:val="en-GB"/>
    </w:rPr>
  </w:style>
  <w:style w:type="paragraph" w:customStyle="1" w:styleId="81F144FCCF8F45CB8CF34A88E6D8E2731">
    <w:name w:val="81F144FCCF8F45CB8CF34A88E6D8E2731"/>
    <w:rsid w:val="004F1EB9"/>
    <w:rPr>
      <w:rFonts w:eastAsiaTheme="minorHAnsi"/>
      <w:lang w:val="en-GB"/>
    </w:rPr>
  </w:style>
  <w:style w:type="paragraph" w:customStyle="1" w:styleId="39FAA83E1937491A85D50A6209C7FE331">
    <w:name w:val="39FAA83E1937491A85D50A6209C7FE331"/>
    <w:rsid w:val="004F1EB9"/>
    <w:rPr>
      <w:rFonts w:eastAsiaTheme="minorHAnsi"/>
      <w:lang w:val="en-GB"/>
    </w:rPr>
  </w:style>
  <w:style w:type="paragraph" w:customStyle="1" w:styleId="FAC0A44CF8A445B198B96EA33ED6AC0E1">
    <w:name w:val="FAC0A44CF8A445B198B96EA33ED6AC0E1"/>
    <w:rsid w:val="004F1EB9"/>
    <w:rPr>
      <w:rFonts w:eastAsiaTheme="minorHAnsi"/>
      <w:lang w:val="en-GB"/>
    </w:rPr>
  </w:style>
  <w:style w:type="paragraph" w:customStyle="1" w:styleId="15F247BA053E4CC884DB8C80F0970A3A1">
    <w:name w:val="15F247BA053E4CC884DB8C80F0970A3A1"/>
    <w:rsid w:val="004F1EB9"/>
    <w:rPr>
      <w:rFonts w:eastAsiaTheme="minorHAnsi"/>
      <w:lang w:val="en-GB"/>
    </w:rPr>
  </w:style>
  <w:style w:type="paragraph" w:customStyle="1" w:styleId="4D002E762F544689ACC372010379FA5B1">
    <w:name w:val="4D002E762F544689ACC372010379FA5B1"/>
    <w:rsid w:val="004F1EB9"/>
    <w:rPr>
      <w:rFonts w:eastAsiaTheme="minorHAnsi"/>
      <w:lang w:val="en-GB"/>
    </w:rPr>
  </w:style>
  <w:style w:type="paragraph" w:customStyle="1" w:styleId="A49BEB378BE74F61BCA865EB7FC404201">
    <w:name w:val="A49BEB378BE74F61BCA865EB7FC404201"/>
    <w:rsid w:val="004F1EB9"/>
    <w:rPr>
      <w:rFonts w:eastAsiaTheme="minorHAnsi"/>
      <w:lang w:val="en-GB"/>
    </w:rPr>
  </w:style>
  <w:style w:type="paragraph" w:customStyle="1" w:styleId="B62D9EB698404275A2788D0B7B0239621">
    <w:name w:val="B62D9EB698404275A2788D0B7B0239621"/>
    <w:rsid w:val="004F1EB9"/>
    <w:rPr>
      <w:rFonts w:eastAsiaTheme="minorHAnsi"/>
      <w:lang w:val="en-GB"/>
    </w:rPr>
  </w:style>
  <w:style w:type="paragraph" w:customStyle="1" w:styleId="2FDAC56AE1F24F40ACD76F5E3A1158941">
    <w:name w:val="2FDAC56AE1F24F40ACD76F5E3A1158941"/>
    <w:rsid w:val="004F1EB9"/>
    <w:rPr>
      <w:rFonts w:eastAsiaTheme="minorHAnsi"/>
      <w:lang w:val="en-GB"/>
    </w:rPr>
  </w:style>
  <w:style w:type="paragraph" w:customStyle="1" w:styleId="67DC7C4507B0417DA0544554C4B876701">
    <w:name w:val="67DC7C4507B0417DA0544554C4B876701"/>
    <w:rsid w:val="004F1EB9"/>
    <w:rPr>
      <w:rFonts w:eastAsiaTheme="minorHAnsi"/>
      <w:lang w:val="en-GB"/>
    </w:rPr>
  </w:style>
  <w:style w:type="paragraph" w:customStyle="1" w:styleId="5AE499BDD3D24414A93E4AD965E784101">
    <w:name w:val="5AE499BDD3D24414A93E4AD965E784101"/>
    <w:rsid w:val="004F1EB9"/>
    <w:rPr>
      <w:rFonts w:eastAsiaTheme="minorHAnsi"/>
      <w:lang w:val="en-GB"/>
    </w:rPr>
  </w:style>
  <w:style w:type="paragraph" w:customStyle="1" w:styleId="36F43C25738D43DFBA901E300E456B2C1">
    <w:name w:val="36F43C25738D43DFBA901E300E456B2C1"/>
    <w:rsid w:val="004F1EB9"/>
    <w:rPr>
      <w:rFonts w:eastAsiaTheme="minorHAnsi"/>
      <w:lang w:val="en-GB"/>
    </w:rPr>
  </w:style>
  <w:style w:type="paragraph" w:customStyle="1" w:styleId="4F74C03ED76F4A05BE2FB51DDD507FC31">
    <w:name w:val="4F74C03ED76F4A05BE2FB51DDD507FC31"/>
    <w:rsid w:val="004F1EB9"/>
    <w:rPr>
      <w:rFonts w:eastAsiaTheme="minorHAnsi"/>
      <w:lang w:val="en-GB"/>
    </w:rPr>
  </w:style>
  <w:style w:type="paragraph" w:customStyle="1" w:styleId="9AFEDCC22B8D4C5892CCD22A3AC777E11">
    <w:name w:val="9AFEDCC22B8D4C5892CCD22A3AC777E11"/>
    <w:rsid w:val="004F1EB9"/>
    <w:rPr>
      <w:rFonts w:eastAsiaTheme="minorHAnsi"/>
      <w:lang w:val="en-GB"/>
    </w:rPr>
  </w:style>
  <w:style w:type="paragraph" w:customStyle="1" w:styleId="2D7F1EACD9FC4F56B535EA862489423B1">
    <w:name w:val="2D7F1EACD9FC4F56B535EA862489423B1"/>
    <w:rsid w:val="004F1EB9"/>
    <w:rPr>
      <w:rFonts w:eastAsiaTheme="minorHAnsi"/>
      <w:lang w:val="en-GB"/>
    </w:rPr>
  </w:style>
  <w:style w:type="paragraph" w:customStyle="1" w:styleId="C00E2F75F6B94C7E86A15474C5DA1DB51">
    <w:name w:val="C00E2F75F6B94C7E86A15474C5DA1DB51"/>
    <w:rsid w:val="004F1EB9"/>
    <w:rPr>
      <w:rFonts w:eastAsiaTheme="minorHAnsi"/>
      <w:lang w:val="en-GB"/>
    </w:rPr>
  </w:style>
  <w:style w:type="paragraph" w:customStyle="1" w:styleId="4D911F15A7ED4B2A94FF19FC95D591FD1">
    <w:name w:val="4D911F15A7ED4B2A94FF19FC95D591FD1"/>
    <w:rsid w:val="004F1EB9"/>
    <w:rPr>
      <w:rFonts w:eastAsiaTheme="minorHAnsi"/>
      <w:lang w:val="en-GB"/>
    </w:rPr>
  </w:style>
  <w:style w:type="paragraph" w:customStyle="1" w:styleId="382BA4EBB03946FFAD09742CD014DEC81">
    <w:name w:val="382BA4EBB03946FFAD09742CD014DEC81"/>
    <w:rsid w:val="004F1EB9"/>
    <w:rPr>
      <w:rFonts w:eastAsiaTheme="minorHAnsi"/>
      <w:lang w:val="en-GB"/>
    </w:rPr>
  </w:style>
  <w:style w:type="paragraph" w:customStyle="1" w:styleId="2A6E8C2132024030A75D951DE025F8681">
    <w:name w:val="2A6E8C2132024030A75D951DE025F8681"/>
    <w:rsid w:val="004F1EB9"/>
    <w:rPr>
      <w:rFonts w:eastAsiaTheme="minorHAnsi"/>
      <w:lang w:val="en-GB"/>
    </w:rPr>
  </w:style>
  <w:style w:type="paragraph" w:customStyle="1" w:styleId="D132503F2122402FB7BED1341051CC701">
    <w:name w:val="D132503F2122402FB7BED1341051CC701"/>
    <w:rsid w:val="004F1EB9"/>
    <w:rPr>
      <w:rFonts w:eastAsiaTheme="minorHAnsi"/>
      <w:lang w:val="en-GB"/>
    </w:rPr>
  </w:style>
  <w:style w:type="paragraph" w:customStyle="1" w:styleId="21E5E91EEC03453D877E24F14F92EE761">
    <w:name w:val="21E5E91EEC03453D877E24F14F92EE761"/>
    <w:rsid w:val="004F1EB9"/>
    <w:rPr>
      <w:rFonts w:eastAsiaTheme="minorHAnsi"/>
      <w:lang w:val="en-GB"/>
    </w:rPr>
  </w:style>
  <w:style w:type="paragraph" w:customStyle="1" w:styleId="446F0E786E864EA4A0515D2ECF86B9991">
    <w:name w:val="446F0E786E864EA4A0515D2ECF86B9991"/>
    <w:rsid w:val="004F1EB9"/>
    <w:rPr>
      <w:rFonts w:eastAsiaTheme="minorHAnsi"/>
      <w:lang w:val="en-GB"/>
    </w:rPr>
  </w:style>
  <w:style w:type="paragraph" w:customStyle="1" w:styleId="44D0016763324448B79A63831C5221D61">
    <w:name w:val="44D0016763324448B79A63831C5221D61"/>
    <w:rsid w:val="004F1EB9"/>
    <w:rPr>
      <w:rFonts w:eastAsiaTheme="minorHAnsi"/>
      <w:lang w:val="en-GB"/>
    </w:rPr>
  </w:style>
  <w:style w:type="paragraph" w:customStyle="1" w:styleId="60ED8B6FE5754DA5A0F1C7CBB2E4C1FE1">
    <w:name w:val="60ED8B6FE5754DA5A0F1C7CBB2E4C1FE1"/>
    <w:rsid w:val="004F1EB9"/>
    <w:rPr>
      <w:rFonts w:eastAsiaTheme="minorHAnsi"/>
      <w:lang w:val="en-GB"/>
    </w:rPr>
  </w:style>
  <w:style w:type="paragraph" w:customStyle="1" w:styleId="E185F94E4F8C42C58DBD95AB2F24D3171">
    <w:name w:val="E185F94E4F8C42C58DBD95AB2F24D3171"/>
    <w:rsid w:val="004F1EB9"/>
    <w:rPr>
      <w:rFonts w:eastAsiaTheme="minorHAnsi"/>
      <w:lang w:val="en-GB"/>
    </w:rPr>
  </w:style>
  <w:style w:type="paragraph" w:customStyle="1" w:styleId="BBF4A5DF27FD4F0E918990FC401AD72B1">
    <w:name w:val="BBF4A5DF27FD4F0E918990FC401AD72B1"/>
    <w:rsid w:val="004F1EB9"/>
    <w:rPr>
      <w:rFonts w:eastAsiaTheme="minorHAnsi"/>
      <w:lang w:val="en-GB"/>
    </w:rPr>
  </w:style>
  <w:style w:type="paragraph" w:customStyle="1" w:styleId="4F22ADBBF71846138D5F53614C7FE4A81">
    <w:name w:val="4F22ADBBF71846138D5F53614C7FE4A81"/>
    <w:rsid w:val="004F1EB9"/>
    <w:rPr>
      <w:rFonts w:eastAsiaTheme="minorHAnsi"/>
      <w:lang w:val="en-GB"/>
    </w:rPr>
  </w:style>
  <w:style w:type="paragraph" w:customStyle="1" w:styleId="126C93EE7B3A424DBAB3F853F242E3A91">
    <w:name w:val="126C93EE7B3A424DBAB3F853F242E3A91"/>
    <w:rsid w:val="004F1EB9"/>
    <w:rPr>
      <w:rFonts w:eastAsiaTheme="minorHAnsi"/>
      <w:lang w:val="en-GB"/>
    </w:rPr>
  </w:style>
  <w:style w:type="paragraph" w:customStyle="1" w:styleId="08F19BECFCBA4F1299A9A9961045FD451">
    <w:name w:val="08F19BECFCBA4F1299A9A9961045FD451"/>
    <w:rsid w:val="004F1EB9"/>
    <w:rPr>
      <w:rFonts w:eastAsiaTheme="minorHAnsi"/>
      <w:lang w:val="en-GB"/>
    </w:rPr>
  </w:style>
  <w:style w:type="paragraph" w:customStyle="1" w:styleId="4D808FC310D24ACCA5BF73CCCFCED38A1">
    <w:name w:val="4D808FC310D24ACCA5BF73CCCFCED38A1"/>
    <w:rsid w:val="004F1EB9"/>
    <w:rPr>
      <w:rFonts w:eastAsiaTheme="minorHAnsi"/>
      <w:lang w:val="en-GB"/>
    </w:rPr>
  </w:style>
  <w:style w:type="paragraph" w:customStyle="1" w:styleId="DBD2718E94EC45C1B300D427C018DF2F1">
    <w:name w:val="DBD2718E94EC45C1B300D427C018DF2F1"/>
    <w:rsid w:val="004F1EB9"/>
    <w:rPr>
      <w:rFonts w:eastAsiaTheme="minorHAnsi"/>
      <w:lang w:val="en-GB"/>
    </w:rPr>
  </w:style>
  <w:style w:type="paragraph" w:customStyle="1" w:styleId="F13E3845EFA04610A633458D798176BC1">
    <w:name w:val="F13E3845EFA04610A633458D798176BC1"/>
    <w:rsid w:val="004F1EB9"/>
    <w:rPr>
      <w:rFonts w:eastAsiaTheme="minorHAnsi"/>
      <w:lang w:val="en-GB"/>
    </w:rPr>
  </w:style>
  <w:style w:type="paragraph" w:customStyle="1" w:styleId="79F583B02F6949B88E6F5B10FA9782AC1">
    <w:name w:val="79F583B02F6949B88E6F5B10FA9782AC1"/>
    <w:rsid w:val="004F1EB9"/>
    <w:rPr>
      <w:rFonts w:eastAsiaTheme="minorHAnsi"/>
      <w:lang w:val="en-GB"/>
    </w:rPr>
  </w:style>
  <w:style w:type="paragraph" w:customStyle="1" w:styleId="F11FE552D10745EC875DA2911081A8401">
    <w:name w:val="F11FE552D10745EC875DA2911081A8401"/>
    <w:rsid w:val="004F1EB9"/>
    <w:rPr>
      <w:rFonts w:eastAsiaTheme="minorHAnsi"/>
      <w:lang w:val="en-GB"/>
    </w:rPr>
  </w:style>
  <w:style w:type="paragraph" w:customStyle="1" w:styleId="C853B830DAF3485BABA7F0A11E5B4FFA1">
    <w:name w:val="C853B830DAF3485BABA7F0A11E5B4FFA1"/>
    <w:rsid w:val="004F1EB9"/>
    <w:rPr>
      <w:rFonts w:eastAsiaTheme="minorHAnsi"/>
      <w:lang w:val="en-GB"/>
    </w:rPr>
  </w:style>
  <w:style w:type="paragraph" w:customStyle="1" w:styleId="F7CE76E1199C4F779C3D1DD496B2A78A1">
    <w:name w:val="F7CE76E1199C4F779C3D1DD496B2A78A1"/>
    <w:rsid w:val="004F1EB9"/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4f6e5-4ca1-4148-811c-9770786aa812" xsi:nil="true"/>
    <lcf76f155ced4ddcb4097134ff3c332f xmlns="2bcc2e6a-6b5d-46a5-baa3-9d0e9aace4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6ECD4D5021348821C2D87FFF60FD0" ma:contentTypeVersion="14" ma:contentTypeDescription="Create a new document." ma:contentTypeScope="" ma:versionID="17a1a097215bc43ee39cdbd598d8312f">
  <xsd:schema xmlns:xsd="http://www.w3.org/2001/XMLSchema" xmlns:xs="http://www.w3.org/2001/XMLSchema" xmlns:p="http://schemas.microsoft.com/office/2006/metadata/properties" xmlns:ns2="2bcc2e6a-6b5d-46a5-baa3-9d0e9aace4af" xmlns:ns3="9764f6e5-4ca1-4148-811c-9770786aa812" targetNamespace="http://schemas.microsoft.com/office/2006/metadata/properties" ma:root="true" ma:fieldsID="f26ef75ba64b6b2b2f6b659e7d3cda24" ns2:_="" ns3:_="">
    <xsd:import namespace="2bcc2e6a-6b5d-46a5-baa3-9d0e9aace4af"/>
    <xsd:import namespace="9764f6e5-4ca1-4148-811c-9770786aa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c2e6a-6b5d-46a5-baa3-9d0e9aace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9d2df0-e371-46ef-802e-df3076d28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f6e5-4ca1-4148-811c-9770786aa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f6416f-10b3-48ce-a61d-45738dc6c853}" ma:internalName="TaxCatchAll" ma:showField="CatchAllData" ma:web="9764f6e5-4ca1-4148-811c-9770786aa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DF0B6-B785-4A3C-AEC0-A64AFDDF01D9}">
  <ds:schemaRefs>
    <ds:schemaRef ds:uri="http://schemas.microsoft.com/office/2006/metadata/properties"/>
    <ds:schemaRef ds:uri="http://schemas.microsoft.com/office/infopath/2007/PartnerControls"/>
    <ds:schemaRef ds:uri="9764f6e5-4ca1-4148-811c-9770786aa812"/>
    <ds:schemaRef ds:uri="2bcc2e6a-6b5d-46a5-baa3-9d0e9aace4af"/>
  </ds:schemaRefs>
</ds:datastoreItem>
</file>

<file path=customXml/itemProps2.xml><?xml version="1.0" encoding="utf-8"?>
<ds:datastoreItem xmlns:ds="http://schemas.openxmlformats.org/officeDocument/2006/customXml" ds:itemID="{035F4413-BCC6-4B4F-9AC7-AF1346D50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023A3-04BD-9E4C-A687-018517A09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88FBC-3026-43FF-A6C0-00A522F36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c2e6a-6b5d-46a5-baa3-9d0e9aace4af"/>
    <ds:schemaRef ds:uri="9764f6e5-4ca1-4148-811c-9770786aa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806</Words>
  <Characters>4694</Characters>
  <Application>Microsoft Office Word</Application>
  <DocSecurity>8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2025 cOc lOCAL cOMPETITION Compliance &amp; Risk Review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2025 cOc lOCAL cOMPETITION Compliance &amp; Risk Review</dc:title>
  <dc:subject/>
  <dc:creator>Danita Osborne-Morris</dc:creator>
  <cp:keywords/>
  <dc:description/>
  <cp:lastModifiedBy>Brandon Hallauer</cp:lastModifiedBy>
  <cp:revision>4</cp:revision>
  <cp:lastPrinted>2025-12-02T20:40:00Z</cp:lastPrinted>
  <dcterms:created xsi:type="dcterms:W3CDTF">2025-12-03T09:13:00Z</dcterms:created>
  <dcterms:modified xsi:type="dcterms:W3CDTF">2025-12-05T01:00:00Z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0x010100FBA6ECD4D5021348821C2D87FFF60FD0</vt:lpwstr>
  </property>
  <property fmtid="{D5CDD505-2E9C-101B-9397-08002B2CF9AE}" pid="3" name="MediaServiceImageTags">
    <vt:lpwstr/>
  </property>
  <property fmtid="{D5CDD505-2E9C-101B-9397-08002B2CF9AE}" pid="4" name="GrammarlyDocumentId">
    <vt:lpwstr>d483f4ca-c6ce-49f4-89dd-cc8f337e9c3d</vt:lpwstr>
  </property>
</Properties>
</file>